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7BB4A" w14:textId="4162C8E0" w:rsidR="00736707" w:rsidRPr="00256E97" w:rsidRDefault="00736707" w:rsidP="008152C4">
      <w:pPr>
        <w:tabs>
          <w:tab w:val="right" w:pos="9360"/>
        </w:tabs>
        <w:rPr>
          <w:b/>
          <w:sz w:val="24"/>
          <w:szCs w:val="24"/>
          <w:lang w:val="hy-AM"/>
        </w:rPr>
      </w:pPr>
      <w:r w:rsidRPr="004E0B6F">
        <w:rPr>
          <w:rFonts w:ascii="GHEA Grapalat" w:hAnsi="GHEA Grapalat"/>
          <w:b/>
          <w:sz w:val="32"/>
          <w:szCs w:val="32"/>
        </w:rPr>
        <w:t>600.0</w:t>
      </w:r>
      <w:r w:rsidR="004E0B6F" w:rsidRPr="004E0B6F">
        <w:rPr>
          <w:rFonts w:ascii="GHEA Grapalat" w:hAnsi="GHEA Grapalat"/>
          <w:b/>
          <w:sz w:val="32"/>
          <w:szCs w:val="32"/>
        </w:rPr>
        <w:t>363</w:t>
      </w:r>
      <w:r w:rsidR="00256E97" w:rsidRPr="004E0B6F">
        <w:rPr>
          <w:rFonts w:ascii="GHEA Grapalat" w:hAnsi="GHEA Grapalat"/>
          <w:b/>
          <w:sz w:val="32"/>
          <w:szCs w:val="32"/>
        </w:rPr>
        <w:t>.</w:t>
      </w:r>
      <w:r w:rsidR="00256E97" w:rsidRPr="004E0B6F">
        <w:rPr>
          <w:rFonts w:ascii="GHEA Grapalat" w:hAnsi="GHEA Grapalat"/>
          <w:b/>
          <w:sz w:val="32"/>
          <w:szCs w:val="32"/>
          <w:lang w:val="hy-AM"/>
        </w:rPr>
        <w:t>30</w:t>
      </w:r>
      <w:r w:rsidRPr="004E0B6F">
        <w:rPr>
          <w:rFonts w:ascii="GHEA Grapalat" w:hAnsi="GHEA Grapalat"/>
          <w:b/>
          <w:sz w:val="32"/>
          <w:szCs w:val="32"/>
        </w:rPr>
        <w:t>.</w:t>
      </w:r>
      <w:r w:rsidR="00256E97" w:rsidRPr="004E0B6F">
        <w:rPr>
          <w:rFonts w:ascii="GHEA Grapalat" w:hAnsi="GHEA Grapalat"/>
          <w:b/>
          <w:sz w:val="32"/>
          <w:szCs w:val="32"/>
          <w:lang w:val="hy-AM"/>
        </w:rPr>
        <w:t>1</w:t>
      </w:r>
      <w:r w:rsidRPr="004E0B6F">
        <w:rPr>
          <w:rFonts w:ascii="GHEA Grapalat" w:hAnsi="GHEA Grapalat"/>
          <w:b/>
          <w:sz w:val="32"/>
          <w:szCs w:val="32"/>
        </w:rPr>
        <w:t>0.2</w:t>
      </w:r>
      <w:r w:rsidR="00256E97" w:rsidRPr="004E0B6F">
        <w:rPr>
          <w:rFonts w:ascii="GHEA Grapalat" w:hAnsi="GHEA Grapalat"/>
          <w:b/>
          <w:sz w:val="32"/>
          <w:szCs w:val="32"/>
          <w:lang w:val="hy-AM"/>
        </w:rPr>
        <w:t>5</w:t>
      </w:r>
      <w:r w:rsidR="008152C4" w:rsidRPr="00256E97">
        <w:rPr>
          <w:rFonts w:ascii="GHEA Grapalat" w:hAnsi="GHEA Grapalat"/>
          <w:b/>
          <w:sz w:val="32"/>
          <w:szCs w:val="32"/>
        </w:rPr>
        <w:tab/>
      </w:r>
    </w:p>
    <w:p w14:paraId="20C8DAC7" w14:textId="77777777" w:rsidR="00842BC5" w:rsidRPr="00962519" w:rsidRDefault="00AA4000">
      <w:pPr>
        <w:pStyle w:val="600"/>
        <w:tabs>
          <w:tab w:val="left" w:pos="90"/>
          <w:tab w:val="left" w:pos="4820"/>
          <w:tab w:val="left" w:pos="9639"/>
        </w:tabs>
        <w:ind w:right="-540"/>
        <w:jc w:val="center"/>
        <w:rPr>
          <w:rFonts w:ascii="GHEA Grapalat" w:hAnsi="GHEA Grapalat"/>
          <w:sz w:val="24"/>
          <w:szCs w:val="24"/>
          <w:lang w:eastAsia="en-US"/>
        </w:rPr>
      </w:pPr>
      <w:r>
        <w:rPr>
          <w:rFonts w:ascii="GHEA Grapalat" w:hAnsi="GHEA Grapalat"/>
          <w:sz w:val="24"/>
          <w:szCs w:val="24"/>
          <w:lang w:eastAsia="en-US"/>
        </w:rPr>
        <w:pict w14:anchorId="5F08E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45pt;margin-top:1.9pt;width:80.35pt;height:75.35pt;z-index:251659264"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10" o:title=""/>
            <w10:wrap type="through"/>
          </v:shape>
          <o:OLEObject Type="Embed" ProgID="Word.Picture.8" ShapeID="_x0000_s1026" DrawAspect="Content" ObjectID="_1823426249" r:id="rId11"/>
        </w:pict>
      </w:r>
    </w:p>
    <w:p w14:paraId="547DD66A" w14:textId="77777777" w:rsidR="00842BC5" w:rsidRPr="00962519" w:rsidRDefault="00842BC5">
      <w:pPr>
        <w:pStyle w:val="600"/>
        <w:tabs>
          <w:tab w:val="left" w:pos="90"/>
          <w:tab w:val="left" w:pos="9639"/>
        </w:tabs>
        <w:ind w:right="-540"/>
        <w:jc w:val="center"/>
        <w:rPr>
          <w:rFonts w:ascii="GHEA Grapalat" w:hAnsi="GHEA Grapalat"/>
          <w:sz w:val="24"/>
          <w:szCs w:val="24"/>
          <w:lang w:eastAsia="en-US"/>
        </w:rPr>
      </w:pPr>
    </w:p>
    <w:p w14:paraId="7A977D57" w14:textId="77777777" w:rsidR="00842BC5" w:rsidRPr="00962519" w:rsidRDefault="00842BC5">
      <w:pPr>
        <w:pStyle w:val="600"/>
        <w:tabs>
          <w:tab w:val="left" w:pos="90"/>
          <w:tab w:val="left" w:pos="9639"/>
        </w:tabs>
        <w:ind w:right="-540"/>
        <w:jc w:val="center"/>
        <w:rPr>
          <w:rFonts w:ascii="GHEA Grapalat" w:hAnsi="GHEA Grapalat"/>
          <w:sz w:val="24"/>
          <w:szCs w:val="24"/>
          <w:lang w:eastAsia="en-US"/>
        </w:rPr>
      </w:pPr>
    </w:p>
    <w:p w14:paraId="20B074D5" w14:textId="77777777" w:rsidR="00842BC5" w:rsidRPr="00962519" w:rsidRDefault="00842BC5">
      <w:pPr>
        <w:pStyle w:val="600"/>
        <w:tabs>
          <w:tab w:val="left" w:pos="90"/>
          <w:tab w:val="left" w:pos="9639"/>
        </w:tabs>
        <w:ind w:right="-540"/>
        <w:jc w:val="center"/>
        <w:rPr>
          <w:rFonts w:ascii="GHEA Grapalat" w:hAnsi="GHEA Grapalat"/>
          <w:sz w:val="24"/>
          <w:szCs w:val="24"/>
        </w:rPr>
      </w:pPr>
    </w:p>
    <w:p w14:paraId="2C7EDD88" w14:textId="77777777" w:rsidR="00842BC5" w:rsidRPr="00962519" w:rsidRDefault="00842BC5">
      <w:pPr>
        <w:pStyle w:val="voroshum"/>
        <w:tabs>
          <w:tab w:val="left" w:pos="90"/>
        </w:tabs>
        <w:spacing w:before="0"/>
        <w:ind w:right="-540"/>
        <w:rPr>
          <w:rFonts w:ascii="GHEA Grapalat" w:hAnsi="GHEA Grapalat"/>
          <w:sz w:val="24"/>
          <w:szCs w:val="24"/>
        </w:rPr>
      </w:pPr>
    </w:p>
    <w:p w14:paraId="1A056F31" w14:textId="77777777" w:rsidR="00842BC5" w:rsidRPr="00197A0C" w:rsidRDefault="00675A4F">
      <w:pPr>
        <w:pStyle w:val="voroshum"/>
        <w:tabs>
          <w:tab w:val="left" w:pos="90"/>
        </w:tabs>
        <w:spacing w:before="0"/>
        <w:ind w:right="-540"/>
        <w:rPr>
          <w:rFonts w:ascii="GHEA Grapalat" w:hAnsi="GHEA Grapalat"/>
        </w:rPr>
      </w:pPr>
      <w:r w:rsidRPr="00197A0C">
        <w:rPr>
          <w:rFonts w:ascii="GHEA Grapalat" w:hAnsi="GHEA Grapalat"/>
        </w:rPr>
        <w:t>ՀԱՅԱՍՏԱՆԻ ՀԱՆՐԱՊԵՏՈՒԹՅԱՆ</w:t>
      </w:r>
      <w:r w:rsidRPr="00197A0C">
        <w:rPr>
          <w:rFonts w:ascii="GHEA Grapalat" w:hAnsi="GHEA Grapalat"/>
        </w:rPr>
        <w:br/>
        <w:t>ՀԱՆՐԱՅԻՆ ԾԱՌԱՅՈՒԹՅՈՒՆՆԵՐԸ ԿԱՐԳԱՎՈՐՈՂ ՀԱՆՁՆԱԺՈՂՈՎ</w:t>
      </w:r>
    </w:p>
    <w:p w14:paraId="5D877AE6" w14:textId="77777777" w:rsidR="00842BC5" w:rsidRPr="00197A0C" w:rsidRDefault="00675A4F">
      <w:pPr>
        <w:pStyle w:val="voroshum2"/>
        <w:tabs>
          <w:tab w:val="left" w:pos="90"/>
        </w:tabs>
        <w:ind w:right="-540"/>
        <w:rPr>
          <w:rFonts w:ascii="GHEA Grapalat" w:hAnsi="GHEA Grapalat"/>
          <w:sz w:val="32"/>
          <w:szCs w:val="32"/>
        </w:rPr>
      </w:pPr>
      <w:r w:rsidRPr="00197A0C">
        <w:rPr>
          <w:rFonts w:ascii="GHEA Grapalat" w:hAnsi="GHEA Grapalat"/>
          <w:sz w:val="32"/>
          <w:szCs w:val="32"/>
        </w:rPr>
        <w:t>Ո Ր Ո Շ Ո</w:t>
      </w:r>
      <w:r w:rsidRPr="00197A0C">
        <w:rPr>
          <w:rFonts w:ascii="GHEA Grapalat" w:hAnsi="GHEA Grapalat"/>
          <w:sz w:val="32"/>
          <w:szCs w:val="32"/>
          <w:lang w:val="hy-AM"/>
        </w:rPr>
        <w:t xml:space="preserve"> </w:t>
      </w:r>
      <w:r w:rsidRPr="00197A0C">
        <w:rPr>
          <w:rFonts w:ascii="GHEA Grapalat" w:hAnsi="GHEA Grapalat"/>
          <w:sz w:val="32"/>
          <w:szCs w:val="32"/>
        </w:rPr>
        <w:t>Ւ Մ</w:t>
      </w:r>
    </w:p>
    <w:p w14:paraId="3182AA10" w14:textId="77777777" w:rsidR="00842BC5" w:rsidRPr="00962519" w:rsidRDefault="00842BC5">
      <w:pPr>
        <w:pStyle w:val="voroshum2"/>
        <w:tabs>
          <w:tab w:val="left" w:pos="90"/>
        </w:tabs>
        <w:spacing w:before="0"/>
        <w:ind w:right="-540"/>
        <w:rPr>
          <w:rFonts w:ascii="GHEA Grapalat" w:hAnsi="GHEA Grapalat"/>
          <w:sz w:val="24"/>
          <w:szCs w:val="24"/>
        </w:rPr>
      </w:pPr>
    </w:p>
    <w:p w14:paraId="5FDE3871" w14:textId="46B71F9C" w:rsidR="00842BC5" w:rsidRPr="00962519" w:rsidRDefault="00256E97" w:rsidP="006C59F0">
      <w:pPr>
        <w:pStyle w:val="data"/>
        <w:tabs>
          <w:tab w:val="left" w:pos="90"/>
        </w:tabs>
        <w:spacing w:after="0" w:line="240" w:lineRule="auto"/>
        <w:ind w:right="-540"/>
        <w:rPr>
          <w:rFonts w:ascii="GHEA Grapalat" w:hAnsi="GHEA Grapalat"/>
          <w:sz w:val="24"/>
          <w:szCs w:val="24"/>
          <w:lang w:val="af-ZA"/>
        </w:rPr>
      </w:pPr>
      <w:r w:rsidRPr="004E0B6F">
        <w:rPr>
          <w:rFonts w:ascii="GHEA Grapalat" w:hAnsi="GHEA Grapalat"/>
          <w:sz w:val="24"/>
          <w:szCs w:val="24"/>
          <w:lang w:val="hy-AM"/>
        </w:rPr>
        <w:t xml:space="preserve">30 հոկտեմբերի </w:t>
      </w:r>
      <w:r w:rsidR="00675A4F" w:rsidRPr="004E0B6F">
        <w:rPr>
          <w:rFonts w:ascii="GHEA Grapalat" w:hAnsi="GHEA Grapalat"/>
          <w:sz w:val="24"/>
          <w:szCs w:val="24"/>
        </w:rPr>
        <w:t>202</w:t>
      </w:r>
      <w:r w:rsidR="008152C4" w:rsidRPr="004E0B6F">
        <w:rPr>
          <w:rFonts w:ascii="GHEA Grapalat" w:hAnsi="GHEA Grapalat"/>
          <w:sz w:val="24"/>
          <w:szCs w:val="24"/>
          <w:lang w:val="hy-AM"/>
        </w:rPr>
        <w:t>5</w:t>
      </w:r>
      <w:r w:rsidR="00675A4F" w:rsidRPr="004E0B6F">
        <w:rPr>
          <w:rFonts w:ascii="GHEA Grapalat" w:hAnsi="GHEA Grapalat"/>
          <w:sz w:val="24"/>
          <w:szCs w:val="24"/>
        </w:rPr>
        <w:t xml:space="preserve"> </w:t>
      </w:r>
      <w:proofErr w:type="spellStart"/>
      <w:r w:rsidR="00675A4F" w:rsidRPr="004E0B6F">
        <w:rPr>
          <w:rFonts w:ascii="GHEA Grapalat" w:hAnsi="GHEA Grapalat"/>
          <w:sz w:val="24"/>
          <w:szCs w:val="24"/>
        </w:rPr>
        <w:t>թվականի</w:t>
      </w:r>
      <w:proofErr w:type="spellEnd"/>
      <w:r w:rsidR="00675A4F" w:rsidRPr="004E0B6F">
        <w:rPr>
          <w:rFonts w:ascii="GHEA Grapalat" w:hAnsi="GHEA Grapalat"/>
          <w:sz w:val="24"/>
          <w:szCs w:val="24"/>
        </w:rPr>
        <w:t xml:space="preserve"> №</w:t>
      </w:r>
      <w:r w:rsidR="004E0B6F" w:rsidRPr="004E0B6F">
        <w:rPr>
          <w:rFonts w:ascii="GHEA Grapalat" w:hAnsi="GHEA Grapalat"/>
          <w:sz w:val="24"/>
          <w:szCs w:val="24"/>
        </w:rPr>
        <w:t>363</w:t>
      </w:r>
      <w:r w:rsidR="00675A4F" w:rsidRPr="004E0B6F">
        <w:rPr>
          <w:rFonts w:ascii="GHEA Grapalat" w:hAnsi="GHEA Grapalat"/>
          <w:sz w:val="24"/>
          <w:szCs w:val="24"/>
          <w:lang w:val="hy-AM"/>
        </w:rPr>
        <w:t>-Ն</w:t>
      </w:r>
      <w:r w:rsidR="00675A4F" w:rsidRPr="00962519">
        <w:rPr>
          <w:rFonts w:ascii="GHEA Grapalat" w:hAnsi="GHEA Grapalat"/>
          <w:sz w:val="24"/>
          <w:szCs w:val="24"/>
        </w:rPr>
        <w:br/>
      </w:r>
      <w:r w:rsidR="00557672" w:rsidRPr="00962519">
        <w:rPr>
          <w:rFonts w:ascii="GHEA Grapalat" w:hAnsi="GHEA Grapalat"/>
          <w:sz w:val="24"/>
          <w:szCs w:val="24"/>
          <w:lang w:val="af-ZA"/>
        </w:rPr>
        <w:tab/>
      </w:r>
      <w:r w:rsidR="00557672" w:rsidRPr="00962519">
        <w:rPr>
          <w:rFonts w:ascii="GHEA Grapalat" w:hAnsi="GHEA Grapalat"/>
          <w:sz w:val="24"/>
          <w:szCs w:val="24"/>
          <w:lang w:val="af-ZA"/>
        </w:rPr>
        <w:tab/>
      </w:r>
    </w:p>
    <w:p w14:paraId="6B2836C4" w14:textId="77777777" w:rsidR="00842BC5" w:rsidRPr="00962519" w:rsidRDefault="00675A4F" w:rsidP="006C59F0">
      <w:pPr>
        <w:pStyle w:val="aa"/>
        <w:tabs>
          <w:tab w:val="left" w:pos="90"/>
        </w:tabs>
        <w:spacing w:line="240" w:lineRule="auto"/>
        <w:ind w:right="-22"/>
        <w:rPr>
          <w:rFonts w:ascii="GHEA Grapalat" w:hAnsi="GHEA Grapalat"/>
          <w:b/>
          <w:szCs w:val="24"/>
          <w:lang w:val="af-ZA"/>
        </w:rPr>
      </w:pPr>
      <w:r w:rsidRPr="00962519">
        <w:rPr>
          <w:rFonts w:ascii="GHEA Grapalat" w:hAnsi="GHEA Grapalat"/>
          <w:b/>
          <w:szCs w:val="24"/>
          <w:lang w:val="hy-AM"/>
        </w:rPr>
        <w:t>ՀԱՅԱՍՏԱՆԻ ՀԱՆՐԱՊԵՏՈՒԹՅԱՆ ՀԱՆՐԱՅԻՆ ԾԱՌԱՅՈՒԹՅՈՒՆՆԵՐԸ ԿԱՐԳԱՎՈՐՈՂ ՀԱՆՁՆԱԺՈՂՈՎԻ 2019 ԹՎԱԿԱՆԻ ԴԵԿՏԵՄԲԵՐԻ 25-Ի №523-Ն ՈՐՈՇՄԱՆ ՄԵՋ ՓՈՓՈԽՈՒԹՅՈՒՆ</w:t>
      </w:r>
      <w:r w:rsidRPr="00962519">
        <w:rPr>
          <w:rFonts w:ascii="GHEA Grapalat" w:hAnsi="GHEA Grapalat"/>
          <w:b/>
          <w:szCs w:val="24"/>
        </w:rPr>
        <w:t>ՆԵՐ</w:t>
      </w:r>
      <w:r w:rsidRPr="00962519">
        <w:rPr>
          <w:rFonts w:ascii="GHEA Grapalat" w:hAnsi="GHEA Grapalat"/>
          <w:b/>
          <w:szCs w:val="24"/>
          <w:lang w:val="hy-AM"/>
        </w:rPr>
        <w:t xml:space="preserve"> ԵՎ ԼՐԱՑՈՒՄ</w:t>
      </w:r>
      <w:r w:rsidR="004B7B81">
        <w:rPr>
          <w:rFonts w:ascii="GHEA Grapalat" w:hAnsi="GHEA Grapalat"/>
          <w:b/>
          <w:szCs w:val="24"/>
          <w:lang w:val="hy-AM"/>
        </w:rPr>
        <w:t>ՆԵՐ</w:t>
      </w:r>
      <w:r w:rsidRPr="00962519">
        <w:rPr>
          <w:rFonts w:ascii="GHEA Grapalat" w:hAnsi="GHEA Grapalat"/>
          <w:b/>
          <w:szCs w:val="24"/>
          <w:lang w:val="hy-AM"/>
        </w:rPr>
        <w:t xml:space="preserve"> ԿԱՏԱՐԵԼՈՒ ՄԱՍԻՆ</w:t>
      </w:r>
    </w:p>
    <w:p w14:paraId="5F0B7C1D" w14:textId="77777777" w:rsidR="00842BC5" w:rsidRPr="00962519" w:rsidRDefault="00842BC5">
      <w:pPr>
        <w:tabs>
          <w:tab w:val="left" w:pos="90"/>
        </w:tabs>
        <w:spacing w:after="0" w:line="276" w:lineRule="auto"/>
        <w:ind w:right="-540" w:firstLine="450"/>
        <w:rPr>
          <w:rFonts w:ascii="GHEA Grapalat" w:hAnsi="GHEA Grapalat"/>
          <w:sz w:val="24"/>
          <w:szCs w:val="24"/>
          <w:lang w:val="af-ZA"/>
        </w:rPr>
      </w:pPr>
    </w:p>
    <w:p w14:paraId="56A53B01" w14:textId="77777777" w:rsidR="00842BC5" w:rsidRPr="00962519" w:rsidRDefault="00675A4F" w:rsidP="006C59F0">
      <w:pPr>
        <w:tabs>
          <w:tab w:val="left" w:pos="90"/>
        </w:tabs>
        <w:spacing w:after="0" w:line="360" w:lineRule="auto"/>
        <w:ind w:right="4" w:firstLine="450"/>
        <w:jc w:val="both"/>
        <w:rPr>
          <w:rStyle w:val="a4"/>
          <w:rFonts w:ascii="GHEA Grapalat" w:hAnsi="GHEA Grapalat"/>
          <w:color w:val="000000"/>
          <w:sz w:val="24"/>
          <w:szCs w:val="24"/>
          <w:shd w:val="clear" w:color="auto" w:fill="FFFFFF"/>
          <w:lang w:val="af-ZA"/>
        </w:rPr>
      </w:pPr>
      <w:proofErr w:type="spellStart"/>
      <w:r w:rsidRPr="00962519">
        <w:rPr>
          <w:rFonts w:ascii="GHEA Grapalat" w:hAnsi="GHEA Grapalat"/>
          <w:color w:val="000000"/>
          <w:sz w:val="24"/>
          <w:szCs w:val="24"/>
          <w:shd w:val="clear" w:color="auto" w:fill="FFFFFF"/>
        </w:rPr>
        <w:t>Հիմք</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ընդունելով</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Նորմատիվ</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իրավական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ակտերի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մասին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օրենքի</w:t>
      </w:r>
      <w:proofErr w:type="spellEnd"/>
      <w:r w:rsidRPr="00962519">
        <w:rPr>
          <w:rFonts w:ascii="GHEA Grapalat" w:hAnsi="GHEA Grapalat"/>
          <w:color w:val="000000"/>
          <w:sz w:val="24"/>
          <w:szCs w:val="24"/>
          <w:shd w:val="clear" w:color="auto" w:fill="FFFFFF"/>
          <w:lang w:val="af-ZA"/>
        </w:rPr>
        <w:t xml:space="preserve"> 33-</w:t>
      </w:r>
      <w:proofErr w:type="spellStart"/>
      <w:r w:rsidRPr="00962519">
        <w:rPr>
          <w:rFonts w:ascii="GHEA Grapalat" w:hAnsi="GHEA Grapalat"/>
          <w:color w:val="000000"/>
          <w:sz w:val="24"/>
          <w:szCs w:val="24"/>
          <w:shd w:val="clear" w:color="auto" w:fill="FFFFFF"/>
        </w:rPr>
        <w:t>րդ</w:t>
      </w:r>
      <w:proofErr w:type="spellEnd"/>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և</w:t>
      </w:r>
      <w:r w:rsidRPr="00962519">
        <w:rPr>
          <w:rFonts w:ascii="GHEA Grapalat" w:hAnsi="GHEA Grapalat"/>
          <w:color w:val="000000"/>
          <w:sz w:val="24"/>
          <w:szCs w:val="24"/>
          <w:shd w:val="clear" w:color="auto" w:fill="FFFFFF"/>
          <w:lang w:val="af-ZA"/>
        </w:rPr>
        <w:t xml:space="preserve"> 34-</w:t>
      </w:r>
      <w:proofErr w:type="spellStart"/>
      <w:r w:rsidRPr="00962519">
        <w:rPr>
          <w:rFonts w:ascii="GHEA Grapalat" w:hAnsi="GHEA Grapalat"/>
          <w:color w:val="000000"/>
          <w:sz w:val="24"/>
          <w:szCs w:val="24"/>
          <w:shd w:val="clear" w:color="auto" w:fill="FFFFFF"/>
        </w:rPr>
        <w:t>րդ</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հոդվածները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Հայաստանի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Հանրապետության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հանրային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ծառայությունները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կարգավորող</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հանձնաժողովը</w:t>
      </w:r>
      <w:proofErr w:type="spellEnd"/>
      <w:r w:rsidRPr="00962519">
        <w:rPr>
          <w:rFonts w:ascii="Calibri" w:hAnsi="Calibri" w:cs="Calibri"/>
          <w:color w:val="000000"/>
          <w:sz w:val="24"/>
          <w:szCs w:val="24"/>
          <w:shd w:val="clear" w:color="auto" w:fill="FFFFFF"/>
          <w:lang w:val="af-ZA"/>
        </w:rPr>
        <w:t> </w:t>
      </w:r>
      <w:proofErr w:type="spellStart"/>
      <w:r w:rsidRPr="00962519">
        <w:rPr>
          <w:rStyle w:val="a4"/>
          <w:rFonts w:ascii="GHEA Grapalat" w:hAnsi="GHEA Grapalat"/>
          <w:b/>
          <w:bCs/>
          <w:color w:val="000000"/>
          <w:sz w:val="24"/>
          <w:szCs w:val="24"/>
          <w:shd w:val="clear" w:color="auto" w:fill="FFFFFF"/>
        </w:rPr>
        <w:t>որոշում</w:t>
      </w:r>
      <w:proofErr w:type="spellEnd"/>
      <w:r w:rsidRPr="00962519">
        <w:rPr>
          <w:rStyle w:val="a4"/>
          <w:rFonts w:ascii="Calibri" w:hAnsi="Calibri" w:cs="Calibri"/>
          <w:b/>
          <w:bCs/>
          <w:color w:val="000000"/>
          <w:sz w:val="24"/>
          <w:szCs w:val="24"/>
          <w:shd w:val="clear" w:color="auto" w:fill="FFFFFF"/>
          <w:lang w:val="af-ZA"/>
        </w:rPr>
        <w:t> </w:t>
      </w:r>
      <w:r w:rsidRPr="00962519">
        <w:rPr>
          <w:rStyle w:val="a4"/>
          <w:rFonts w:ascii="GHEA Grapalat" w:hAnsi="GHEA Grapalat"/>
          <w:b/>
          <w:bCs/>
          <w:color w:val="000000"/>
          <w:sz w:val="24"/>
          <w:szCs w:val="24"/>
          <w:shd w:val="clear" w:color="auto" w:fill="FFFFFF"/>
        </w:rPr>
        <w:t>է</w:t>
      </w:r>
      <w:r w:rsidRPr="00962519">
        <w:rPr>
          <w:rStyle w:val="a4"/>
          <w:rFonts w:ascii="GHEA Grapalat" w:hAnsi="GHEA Grapalat"/>
          <w:color w:val="000000"/>
          <w:sz w:val="24"/>
          <w:szCs w:val="24"/>
          <w:shd w:val="clear" w:color="auto" w:fill="FFFFFF"/>
          <w:lang w:val="af-ZA"/>
        </w:rPr>
        <w:t>.</w:t>
      </w:r>
    </w:p>
    <w:p w14:paraId="1BD56BD5" w14:textId="0B170D37" w:rsidR="00842BC5" w:rsidRPr="00B079BC" w:rsidRDefault="00675A4F" w:rsidP="006C59F0">
      <w:pPr>
        <w:pStyle w:val="af"/>
        <w:numPr>
          <w:ilvl w:val="0"/>
          <w:numId w:val="2"/>
        </w:numPr>
        <w:tabs>
          <w:tab w:val="left" w:pos="90"/>
        </w:tabs>
        <w:spacing w:after="0" w:line="360" w:lineRule="auto"/>
        <w:ind w:right="4"/>
        <w:jc w:val="both"/>
        <w:rPr>
          <w:rFonts w:ascii="GHEA Grapalat" w:hAnsi="GHEA Grapalat"/>
          <w:color w:val="000000"/>
          <w:sz w:val="24"/>
          <w:szCs w:val="24"/>
          <w:shd w:val="clear" w:color="auto" w:fill="FFFFFF"/>
          <w:lang w:val="af-ZA"/>
        </w:rPr>
      </w:pPr>
      <w:proofErr w:type="spellStart"/>
      <w:r w:rsidRPr="00962519">
        <w:rPr>
          <w:rFonts w:ascii="GHEA Grapalat" w:hAnsi="GHEA Grapalat"/>
          <w:color w:val="000000"/>
          <w:sz w:val="24"/>
          <w:szCs w:val="24"/>
          <w:shd w:val="clear" w:color="auto" w:fill="FFFFFF"/>
        </w:rPr>
        <w:t>Հայաստանի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Հանրապետության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հանրային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ծառայությունները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կարգավորող</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հանձնաժողովի</w:t>
      </w:r>
      <w:proofErr w:type="spellEnd"/>
      <w:r w:rsidRPr="00962519">
        <w:rPr>
          <w:rFonts w:ascii="GHEA Grapalat" w:hAnsi="GHEA Grapalat"/>
          <w:color w:val="000000"/>
          <w:sz w:val="24"/>
          <w:szCs w:val="24"/>
          <w:shd w:val="clear" w:color="auto" w:fill="FFFFFF"/>
          <w:lang w:val="af-ZA"/>
        </w:rPr>
        <w:t xml:space="preserve"> 2019 </w:t>
      </w:r>
      <w:proofErr w:type="spellStart"/>
      <w:r w:rsidRPr="00962519">
        <w:rPr>
          <w:rFonts w:ascii="GHEA Grapalat" w:hAnsi="GHEA Grapalat"/>
          <w:color w:val="000000"/>
          <w:sz w:val="24"/>
          <w:szCs w:val="24"/>
          <w:shd w:val="clear" w:color="auto" w:fill="FFFFFF"/>
        </w:rPr>
        <w:t>թվականի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դեկտեմբերի</w:t>
      </w:r>
      <w:proofErr w:type="spellEnd"/>
      <w:r w:rsidRPr="00962519">
        <w:rPr>
          <w:rFonts w:ascii="GHEA Grapalat" w:hAnsi="GHEA Grapalat"/>
          <w:color w:val="000000"/>
          <w:sz w:val="24"/>
          <w:szCs w:val="24"/>
          <w:shd w:val="clear" w:color="auto" w:fill="FFFFFF"/>
          <w:lang w:val="af-ZA"/>
        </w:rPr>
        <w:t xml:space="preserve"> 25-</w:t>
      </w:r>
      <w:r w:rsidRPr="00962519">
        <w:rPr>
          <w:rFonts w:ascii="GHEA Grapalat" w:hAnsi="GHEA Grapalat"/>
          <w:color w:val="000000"/>
          <w:sz w:val="24"/>
          <w:szCs w:val="24"/>
          <w:shd w:val="clear" w:color="auto" w:fill="FFFFFF"/>
        </w:rPr>
        <w:t>ի</w:t>
      </w:r>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Հայաստանի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Հանրապետության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էլեկտրաէներգետիկական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շուկայի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բաշխման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ցանցային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կանոնները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հաստատելու</w:t>
      </w:r>
      <w:proofErr w:type="spellEnd"/>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և</w:t>
      </w:r>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Հայաստանի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Հանրապետության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հանրային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ծառայությունները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կարգավորող</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հանձնաժողովի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մի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շարք</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որոշումներ</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ուժը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կորցրած</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ճանաչելու</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մասին</w:t>
      </w:r>
      <w:proofErr w:type="spellEnd"/>
      <w:r w:rsidRPr="00962519">
        <w:rPr>
          <w:rFonts w:ascii="GHEA Grapalat" w:hAnsi="GHEA Grapalat"/>
          <w:color w:val="000000"/>
          <w:sz w:val="24"/>
          <w:szCs w:val="24"/>
          <w:shd w:val="clear" w:color="auto" w:fill="FFFFFF"/>
          <w:lang w:val="af-ZA"/>
        </w:rPr>
        <w:t>» N 523-</w:t>
      </w:r>
      <w:r w:rsidRPr="00962519">
        <w:rPr>
          <w:rFonts w:ascii="GHEA Grapalat" w:hAnsi="GHEA Grapalat"/>
          <w:color w:val="000000"/>
          <w:sz w:val="24"/>
          <w:szCs w:val="24"/>
          <w:shd w:val="clear" w:color="auto" w:fill="FFFFFF"/>
        </w:rPr>
        <w:t>Ն</w:t>
      </w:r>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որոշման</w:t>
      </w:r>
      <w:proofErr w:type="spellEnd"/>
      <w:r w:rsidRPr="00962519">
        <w:rPr>
          <w:rFonts w:ascii="GHEA Grapalat" w:hAnsi="GHEA Grapalat"/>
          <w:color w:val="000000"/>
          <w:sz w:val="24"/>
          <w:szCs w:val="24"/>
          <w:shd w:val="clear" w:color="auto" w:fill="FFFFFF"/>
          <w:lang w:val="af-ZA"/>
        </w:rPr>
        <w:t xml:space="preserve"> 1-</w:t>
      </w:r>
      <w:proofErr w:type="spellStart"/>
      <w:r w:rsidRPr="00962519">
        <w:rPr>
          <w:rFonts w:ascii="GHEA Grapalat" w:hAnsi="GHEA Grapalat"/>
          <w:color w:val="000000"/>
          <w:sz w:val="24"/>
          <w:szCs w:val="24"/>
          <w:shd w:val="clear" w:color="auto" w:fill="FFFFFF"/>
        </w:rPr>
        <w:t>ին</w:t>
      </w:r>
      <w:proofErr w:type="spellEnd"/>
      <w:r w:rsidRPr="00962519">
        <w:rPr>
          <w:rFonts w:ascii="GHEA Grapalat" w:hAnsi="GHEA Grapalat"/>
          <w:color w:val="000000"/>
          <w:sz w:val="24"/>
          <w:szCs w:val="24"/>
          <w:shd w:val="clear" w:color="auto" w:fill="FFFFFF"/>
          <w:lang w:val="af-ZA"/>
        </w:rPr>
        <w:t xml:space="preserve"> </w:t>
      </w:r>
      <w:proofErr w:type="spellStart"/>
      <w:r w:rsidRPr="00B079BC">
        <w:rPr>
          <w:rFonts w:ascii="GHEA Grapalat" w:hAnsi="GHEA Grapalat"/>
          <w:color w:val="000000"/>
          <w:sz w:val="24"/>
          <w:szCs w:val="24"/>
          <w:shd w:val="clear" w:color="auto" w:fill="FFFFFF"/>
        </w:rPr>
        <w:t>կետով</w:t>
      </w:r>
      <w:proofErr w:type="spellEnd"/>
      <w:r w:rsidRPr="00B079BC">
        <w:rPr>
          <w:rFonts w:ascii="GHEA Grapalat" w:hAnsi="GHEA Grapalat"/>
          <w:color w:val="000000"/>
          <w:sz w:val="24"/>
          <w:szCs w:val="24"/>
          <w:shd w:val="clear" w:color="auto" w:fill="FFFFFF"/>
          <w:lang w:val="af-ZA"/>
        </w:rPr>
        <w:t xml:space="preserve"> </w:t>
      </w:r>
      <w:proofErr w:type="spellStart"/>
      <w:r w:rsidRPr="00B079BC">
        <w:rPr>
          <w:rFonts w:ascii="GHEA Grapalat" w:hAnsi="GHEA Grapalat"/>
          <w:color w:val="000000"/>
          <w:sz w:val="24"/>
          <w:szCs w:val="24"/>
          <w:shd w:val="clear" w:color="auto" w:fill="FFFFFF"/>
        </w:rPr>
        <w:t>հաստատված</w:t>
      </w:r>
      <w:proofErr w:type="spellEnd"/>
      <w:r w:rsidRPr="00B079BC">
        <w:rPr>
          <w:rFonts w:ascii="GHEA Grapalat" w:hAnsi="GHEA Grapalat"/>
          <w:color w:val="000000"/>
          <w:sz w:val="24"/>
          <w:szCs w:val="24"/>
          <w:shd w:val="clear" w:color="auto" w:fill="FFFFFF"/>
          <w:lang w:val="af-ZA"/>
        </w:rPr>
        <w:t xml:space="preserve"> </w:t>
      </w:r>
      <w:proofErr w:type="spellStart"/>
      <w:r w:rsidRPr="00B079BC">
        <w:rPr>
          <w:rFonts w:ascii="GHEA Grapalat" w:hAnsi="GHEA Grapalat"/>
          <w:color w:val="000000"/>
          <w:sz w:val="24"/>
          <w:szCs w:val="24"/>
          <w:shd w:val="clear" w:color="auto" w:fill="FFFFFF"/>
        </w:rPr>
        <w:t>հավելվածում</w:t>
      </w:r>
      <w:proofErr w:type="spellEnd"/>
      <w:r w:rsidRPr="00B079BC">
        <w:rPr>
          <w:rFonts w:ascii="GHEA Grapalat" w:hAnsi="GHEA Grapalat"/>
          <w:color w:val="000000"/>
          <w:sz w:val="24"/>
          <w:szCs w:val="24"/>
          <w:shd w:val="clear" w:color="auto" w:fill="FFFFFF"/>
          <w:lang w:val="af-ZA"/>
        </w:rPr>
        <w:t xml:space="preserve"> (</w:t>
      </w:r>
      <w:proofErr w:type="spellStart"/>
      <w:r w:rsidRPr="00B079BC">
        <w:rPr>
          <w:rFonts w:ascii="GHEA Grapalat" w:hAnsi="GHEA Grapalat"/>
          <w:color w:val="000000"/>
          <w:sz w:val="24"/>
          <w:szCs w:val="24"/>
          <w:shd w:val="clear" w:color="auto" w:fill="FFFFFF"/>
        </w:rPr>
        <w:t>այսուհետ</w:t>
      </w:r>
      <w:proofErr w:type="spellEnd"/>
      <w:r w:rsidRPr="00B079BC">
        <w:rPr>
          <w:rFonts w:ascii="GHEA Grapalat" w:hAnsi="GHEA Grapalat"/>
          <w:color w:val="000000"/>
          <w:sz w:val="24"/>
          <w:szCs w:val="24"/>
          <w:shd w:val="clear" w:color="auto" w:fill="FFFFFF"/>
        </w:rPr>
        <w:t>՝</w:t>
      </w:r>
      <w:r w:rsidRPr="00B079BC">
        <w:rPr>
          <w:rFonts w:ascii="GHEA Grapalat" w:hAnsi="GHEA Grapalat"/>
          <w:color w:val="000000"/>
          <w:sz w:val="24"/>
          <w:szCs w:val="24"/>
          <w:shd w:val="clear" w:color="auto" w:fill="FFFFFF"/>
          <w:lang w:val="af-ZA"/>
        </w:rPr>
        <w:t xml:space="preserve"> </w:t>
      </w:r>
      <w:r w:rsidRPr="00B079BC">
        <w:rPr>
          <w:rFonts w:ascii="GHEA Grapalat" w:hAnsi="GHEA Grapalat"/>
          <w:color w:val="000000"/>
          <w:sz w:val="24"/>
          <w:szCs w:val="24"/>
          <w:shd w:val="clear" w:color="auto" w:fill="FFFFFF"/>
        </w:rPr>
        <w:t>ԷԲՑ</w:t>
      </w:r>
      <w:r w:rsidRPr="00B079BC">
        <w:rPr>
          <w:rFonts w:ascii="GHEA Grapalat" w:hAnsi="GHEA Grapalat"/>
          <w:color w:val="000000"/>
          <w:sz w:val="24"/>
          <w:szCs w:val="24"/>
          <w:shd w:val="clear" w:color="auto" w:fill="FFFFFF"/>
          <w:lang w:val="af-ZA"/>
        </w:rPr>
        <w:t xml:space="preserve"> </w:t>
      </w:r>
      <w:proofErr w:type="spellStart"/>
      <w:r w:rsidRPr="00B079BC">
        <w:rPr>
          <w:rFonts w:ascii="GHEA Grapalat" w:hAnsi="GHEA Grapalat"/>
          <w:color w:val="000000"/>
          <w:sz w:val="24"/>
          <w:szCs w:val="24"/>
          <w:shd w:val="clear" w:color="auto" w:fill="FFFFFF"/>
        </w:rPr>
        <w:t>կանոններ</w:t>
      </w:r>
      <w:proofErr w:type="spellEnd"/>
      <w:r w:rsidRPr="00B079BC">
        <w:rPr>
          <w:rFonts w:ascii="GHEA Grapalat" w:hAnsi="GHEA Grapalat"/>
          <w:color w:val="000000"/>
          <w:sz w:val="24"/>
          <w:szCs w:val="24"/>
          <w:shd w:val="clear" w:color="auto" w:fill="FFFFFF"/>
          <w:lang w:val="af-ZA"/>
        </w:rPr>
        <w:t xml:space="preserve">) </w:t>
      </w:r>
      <w:proofErr w:type="spellStart"/>
      <w:r w:rsidRPr="00B079BC">
        <w:rPr>
          <w:rFonts w:ascii="GHEA Grapalat" w:hAnsi="GHEA Grapalat"/>
          <w:color w:val="000000"/>
          <w:sz w:val="24"/>
          <w:szCs w:val="24"/>
          <w:shd w:val="clear" w:color="auto" w:fill="FFFFFF"/>
        </w:rPr>
        <w:t>կատարել</w:t>
      </w:r>
      <w:proofErr w:type="spellEnd"/>
      <w:r w:rsidRPr="00B079BC">
        <w:rPr>
          <w:rFonts w:ascii="GHEA Grapalat" w:hAnsi="GHEA Grapalat"/>
          <w:color w:val="000000"/>
          <w:sz w:val="24"/>
          <w:szCs w:val="24"/>
          <w:shd w:val="clear" w:color="auto" w:fill="FFFFFF"/>
          <w:lang w:val="af-ZA"/>
        </w:rPr>
        <w:t xml:space="preserve"> </w:t>
      </w:r>
      <w:proofErr w:type="spellStart"/>
      <w:r w:rsidRPr="00B079BC">
        <w:rPr>
          <w:rFonts w:ascii="GHEA Grapalat" w:hAnsi="GHEA Grapalat"/>
          <w:color w:val="000000"/>
          <w:sz w:val="24"/>
          <w:szCs w:val="24"/>
          <w:shd w:val="clear" w:color="auto" w:fill="FFFFFF"/>
        </w:rPr>
        <w:t>հետևյալ</w:t>
      </w:r>
      <w:proofErr w:type="spellEnd"/>
      <w:r w:rsidRPr="00B079BC">
        <w:rPr>
          <w:rFonts w:ascii="GHEA Grapalat" w:hAnsi="GHEA Grapalat"/>
          <w:color w:val="000000"/>
          <w:sz w:val="24"/>
          <w:szCs w:val="24"/>
          <w:shd w:val="clear" w:color="auto" w:fill="FFFFFF"/>
          <w:lang w:val="af-ZA"/>
        </w:rPr>
        <w:t xml:space="preserve"> </w:t>
      </w:r>
      <w:proofErr w:type="spellStart"/>
      <w:r w:rsidRPr="00B079BC">
        <w:rPr>
          <w:rFonts w:ascii="GHEA Grapalat" w:hAnsi="GHEA Grapalat"/>
          <w:color w:val="000000"/>
          <w:sz w:val="24"/>
          <w:szCs w:val="24"/>
          <w:shd w:val="clear" w:color="auto" w:fill="FFFFFF"/>
        </w:rPr>
        <w:t>փոփոխություն</w:t>
      </w:r>
      <w:proofErr w:type="spellEnd"/>
      <w:r w:rsidRPr="00B079BC">
        <w:rPr>
          <w:rFonts w:ascii="GHEA Grapalat" w:hAnsi="GHEA Grapalat"/>
          <w:color w:val="000000"/>
          <w:sz w:val="24"/>
          <w:szCs w:val="24"/>
          <w:shd w:val="clear" w:color="auto" w:fill="FFFFFF"/>
          <w:lang w:val="hy-AM"/>
        </w:rPr>
        <w:t>ներ</w:t>
      </w:r>
      <w:r w:rsidRPr="00B079BC">
        <w:rPr>
          <w:rFonts w:ascii="GHEA Grapalat" w:hAnsi="GHEA Grapalat"/>
          <w:color w:val="000000"/>
          <w:sz w:val="24"/>
          <w:szCs w:val="24"/>
          <w:shd w:val="clear" w:color="auto" w:fill="FFFFFF"/>
        </w:rPr>
        <w:t>ը</w:t>
      </w:r>
      <w:r w:rsidRPr="00B079BC">
        <w:rPr>
          <w:rFonts w:ascii="GHEA Grapalat" w:hAnsi="GHEA Grapalat"/>
          <w:color w:val="000000"/>
          <w:sz w:val="24"/>
          <w:szCs w:val="24"/>
          <w:shd w:val="clear" w:color="auto" w:fill="FFFFFF"/>
          <w:lang w:val="af-ZA"/>
        </w:rPr>
        <w:t xml:space="preserve"> </w:t>
      </w:r>
      <w:r w:rsidRPr="00B079BC">
        <w:rPr>
          <w:rFonts w:ascii="GHEA Grapalat" w:hAnsi="GHEA Grapalat"/>
          <w:color w:val="000000"/>
          <w:sz w:val="24"/>
          <w:szCs w:val="24"/>
          <w:shd w:val="clear" w:color="auto" w:fill="FFFFFF"/>
        </w:rPr>
        <w:t>և</w:t>
      </w:r>
      <w:r w:rsidRPr="00B079BC">
        <w:rPr>
          <w:rFonts w:ascii="GHEA Grapalat" w:hAnsi="GHEA Grapalat"/>
          <w:color w:val="000000"/>
          <w:sz w:val="24"/>
          <w:szCs w:val="24"/>
          <w:shd w:val="clear" w:color="auto" w:fill="FFFFFF"/>
          <w:lang w:val="af-ZA"/>
        </w:rPr>
        <w:t xml:space="preserve"> </w:t>
      </w:r>
      <w:proofErr w:type="spellStart"/>
      <w:r w:rsidRPr="00B079BC">
        <w:rPr>
          <w:rFonts w:ascii="GHEA Grapalat" w:hAnsi="GHEA Grapalat"/>
          <w:color w:val="000000"/>
          <w:sz w:val="24"/>
          <w:szCs w:val="24"/>
          <w:shd w:val="clear" w:color="auto" w:fill="FFFFFF"/>
        </w:rPr>
        <w:t>լրացում</w:t>
      </w:r>
      <w:proofErr w:type="spellEnd"/>
      <w:r w:rsidR="0092090E" w:rsidRPr="00B079BC">
        <w:rPr>
          <w:rFonts w:ascii="GHEA Grapalat" w:hAnsi="GHEA Grapalat"/>
          <w:color w:val="000000"/>
          <w:sz w:val="24"/>
          <w:szCs w:val="24"/>
          <w:shd w:val="clear" w:color="auto" w:fill="FFFFFF"/>
          <w:lang w:val="hy-AM"/>
        </w:rPr>
        <w:t>ներ</w:t>
      </w:r>
      <w:r w:rsidRPr="00B079BC">
        <w:rPr>
          <w:rFonts w:ascii="GHEA Grapalat" w:hAnsi="GHEA Grapalat"/>
          <w:color w:val="000000"/>
          <w:sz w:val="24"/>
          <w:szCs w:val="24"/>
          <w:shd w:val="clear" w:color="auto" w:fill="FFFFFF"/>
        </w:rPr>
        <w:t>ը</w:t>
      </w:r>
      <w:r w:rsidRPr="00B079BC">
        <w:rPr>
          <w:rFonts w:ascii="GHEA Grapalat" w:hAnsi="GHEA Grapalat"/>
          <w:color w:val="000000"/>
          <w:sz w:val="24"/>
          <w:szCs w:val="24"/>
          <w:shd w:val="clear" w:color="auto" w:fill="FFFFFF"/>
          <w:lang w:val="af-ZA"/>
        </w:rPr>
        <w:t>.</w:t>
      </w:r>
    </w:p>
    <w:p w14:paraId="06280136" w14:textId="6CBD5BC6" w:rsidR="00813797" w:rsidRPr="00B079BC" w:rsidRDefault="00813797" w:rsidP="006C59F0">
      <w:pPr>
        <w:pStyle w:val="af"/>
        <w:numPr>
          <w:ilvl w:val="0"/>
          <w:numId w:val="3"/>
        </w:numPr>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B079BC">
        <w:rPr>
          <w:rFonts w:ascii="GHEA Grapalat" w:hAnsi="GHEA Grapalat"/>
          <w:color w:val="000000"/>
          <w:sz w:val="24"/>
          <w:szCs w:val="24"/>
          <w:shd w:val="clear" w:color="auto" w:fill="FFFFFF"/>
          <w:lang w:val="hy-AM"/>
        </w:rPr>
        <w:t>Է</w:t>
      </w:r>
      <w:r w:rsidR="00B53AB2" w:rsidRPr="00B079BC">
        <w:rPr>
          <w:rFonts w:ascii="GHEA Grapalat" w:hAnsi="GHEA Grapalat"/>
          <w:color w:val="000000"/>
          <w:sz w:val="24"/>
          <w:szCs w:val="24"/>
          <w:shd w:val="clear" w:color="auto" w:fill="FFFFFF"/>
          <w:lang w:val="hy-AM"/>
        </w:rPr>
        <w:t>Բ</w:t>
      </w:r>
      <w:r w:rsidRPr="00B079BC">
        <w:rPr>
          <w:rFonts w:ascii="GHEA Grapalat" w:hAnsi="GHEA Grapalat"/>
          <w:color w:val="000000"/>
          <w:sz w:val="24"/>
          <w:szCs w:val="24"/>
          <w:shd w:val="clear" w:color="auto" w:fill="FFFFFF"/>
          <w:lang w:val="hy-AM"/>
        </w:rPr>
        <w:t xml:space="preserve">Ց կանոնների 2-րդ կետը լրացնել հետևյալ բովանդակությամբ </w:t>
      </w:r>
      <w:r w:rsidR="00B079BC" w:rsidRPr="00B079BC">
        <w:rPr>
          <w:rFonts w:ascii="GHEA Grapalat" w:hAnsi="GHEA Grapalat"/>
          <w:color w:val="000000"/>
          <w:sz w:val="24"/>
          <w:szCs w:val="24"/>
          <w:shd w:val="clear" w:color="auto" w:fill="FFFFFF"/>
          <w:lang w:val="af-ZA"/>
        </w:rPr>
        <w:t>14</w:t>
      </w:r>
      <w:r w:rsidRPr="00B079BC">
        <w:rPr>
          <w:rFonts w:ascii="GHEA Grapalat" w:hAnsi="GHEA Grapalat"/>
          <w:color w:val="000000"/>
          <w:sz w:val="24"/>
          <w:szCs w:val="24"/>
          <w:shd w:val="clear" w:color="auto" w:fill="FFFFFF"/>
          <w:lang w:val="hy-AM"/>
        </w:rPr>
        <w:t xml:space="preserve">.1-ին, </w:t>
      </w:r>
      <w:r w:rsidR="00B079BC" w:rsidRPr="00B079BC">
        <w:rPr>
          <w:rFonts w:ascii="GHEA Grapalat" w:hAnsi="GHEA Grapalat"/>
          <w:color w:val="000000"/>
          <w:sz w:val="24"/>
          <w:szCs w:val="24"/>
          <w:shd w:val="clear" w:color="auto" w:fill="FFFFFF"/>
          <w:lang w:val="af-ZA"/>
        </w:rPr>
        <w:t>20</w:t>
      </w:r>
      <w:r w:rsidRPr="00B079BC">
        <w:rPr>
          <w:rFonts w:ascii="GHEA Grapalat" w:hAnsi="GHEA Grapalat"/>
          <w:color w:val="000000"/>
          <w:sz w:val="24"/>
          <w:szCs w:val="24"/>
          <w:shd w:val="clear" w:color="auto" w:fill="FFFFFF"/>
          <w:lang w:val="af-ZA"/>
        </w:rPr>
        <w:t>.1-</w:t>
      </w:r>
      <w:r w:rsidRPr="00B079BC">
        <w:rPr>
          <w:rFonts w:ascii="GHEA Grapalat" w:hAnsi="GHEA Grapalat"/>
          <w:color w:val="000000"/>
          <w:sz w:val="24"/>
          <w:szCs w:val="24"/>
          <w:shd w:val="clear" w:color="auto" w:fill="FFFFFF"/>
          <w:lang w:val="hy-AM"/>
        </w:rPr>
        <w:t xml:space="preserve">ին, </w:t>
      </w:r>
      <w:r w:rsidR="00B079BC" w:rsidRPr="00B079BC">
        <w:rPr>
          <w:rFonts w:ascii="GHEA Grapalat" w:hAnsi="GHEA Grapalat"/>
          <w:color w:val="000000"/>
          <w:sz w:val="24"/>
          <w:szCs w:val="24"/>
          <w:shd w:val="clear" w:color="auto" w:fill="FFFFFF"/>
          <w:lang w:val="af-ZA"/>
        </w:rPr>
        <w:t>20</w:t>
      </w:r>
      <w:r w:rsidRPr="00B079BC">
        <w:rPr>
          <w:rFonts w:ascii="GHEA Grapalat" w:hAnsi="GHEA Grapalat"/>
          <w:color w:val="000000"/>
          <w:sz w:val="24"/>
          <w:szCs w:val="24"/>
          <w:shd w:val="clear" w:color="auto" w:fill="FFFFFF"/>
          <w:lang w:val="af-ZA"/>
        </w:rPr>
        <w:t>.2</w:t>
      </w:r>
      <w:r w:rsidRPr="00B079BC">
        <w:rPr>
          <w:rFonts w:ascii="GHEA Grapalat" w:hAnsi="GHEA Grapalat"/>
          <w:color w:val="000000"/>
          <w:sz w:val="24"/>
          <w:szCs w:val="24"/>
          <w:shd w:val="clear" w:color="auto" w:fill="FFFFFF"/>
          <w:lang w:val="hy-AM"/>
        </w:rPr>
        <w:t>-րդ</w:t>
      </w:r>
      <w:r w:rsidR="00B079BC" w:rsidRPr="00B079BC">
        <w:rPr>
          <w:rFonts w:ascii="GHEA Grapalat" w:hAnsi="GHEA Grapalat"/>
          <w:color w:val="000000"/>
          <w:sz w:val="24"/>
          <w:szCs w:val="24"/>
          <w:shd w:val="clear" w:color="auto" w:fill="FFFFFF"/>
          <w:lang w:val="af-ZA"/>
        </w:rPr>
        <w:t xml:space="preserve">, </w:t>
      </w:r>
      <w:r w:rsidR="00B079BC">
        <w:rPr>
          <w:rFonts w:ascii="GHEA Grapalat" w:hAnsi="GHEA Grapalat"/>
          <w:color w:val="000000"/>
          <w:sz w:val="24"/>
          <w:szCs w:val="24"/>
          <w:shd w:val="clear" w:color="auto" w:fill="FFFFFF"/>
          <w:lang w:val="af-ZA"/>
        </w:rPr>
        <w:t>25</w:t>
      </w:r>
      <w:r w:rsidR="00B079BC" w:rsidRPr="00B079BC">
        <w:rPr>
          <w:rFonts w:ascii="GHEA Grapalat" w:hAnsi="GHEA Grapalat"/>
          <w:color w:val="000000"/>
          <w:sz w:val="24"/>
          <w:szCs w:val="24"/>
          <w:shd w:val="clear" w:color="auto" w:fill="FFFFFF"/>
          <w:lang w:val="af-ZA"/>
        </w:rPr>
        <w:t>.1-</w:t>
      </w:r>
      <w:r w:rsidR="00B079BC" w:rsidRPr="00B079BC">
        <w:rPr>
          <w:rFonts w:ascii="GHEA Grapalat" w:hAnsi="GHEA Grapalat"/>
          <w:color w:val="000000"/>
          <w:sz w:val="24"/>
          <w:szCs w:val="24"/>
          <w:shd w:val="clear" w:color="auto" w:fill="FFFFFF"/>
          <w:lang w:val="hy-AM"/>
        </w:rPr>
        <w:t>ին</w:t>
      </w:r>
      <w:r w:rsidR="00B079BC" w:rsidRPr="00B079BC">
        <w:rPr>
          <w:rFonts w:ascii="GHEA Grapalat" w:hAnsi="GHEA Grapalat"/>
          <w:color w:val="000000"/>
          <w:sz w:val="24"/>
          <w:szCs w:val="24"/>
          <w:shd w:val="clear" w:color="auto" w:fill="FFFFFF"/>
          <w:lang w:val="af-ZA"/>
        </w:rPr>
        <w:t xml:space="preserve"> </w:t>
      </w:r>
      <w:r w:rsidR="00B079BC">
        <w:rPr>
          <w:rFonts w:ascii="GHEA Grapalat" w:hAnsi="GHEA Grapalat"/>
          <w:color w:val="000000"/>
          <w:sz w:val="24"/>
          <w:szCs w:val="24"/>
          <w:shd w:val="clear" w:color="auto" w:fill="FFFFFF"/>
          <w:lang w:val="hy-AM"/>
        </w:rPr>
        <w:t>և</w:t>
      </w:r>
      <w:r w:rsidR="00B079BC" w:rsidRPr="00B079BC">
        <w:rPr>
          <w:rFonts w:ascii="GHEA Grapalat" w:hAnsi="GHEA Grapalat"/>
          <w:color w:val="000000"/>
          <w:sz w:val="24"/>
          <w:szCs w:val="24"/>
          <w:shd w:val="clear" w:color="auto" w:fill="FFFFFF"/>
          <w:lang w:val="af-ZA"/>
        </w:rPr>
        <w:t xml:space="preserve"> </w:t>
      </w:r>
      <w:r w:rsidR="00B079BC">
        <w:rPr>
          <w:rFonts w:ascii="GHEA Grapalat" w:hAnsi="GHEA Grapalat"/>
          <w:color w:val="000000"/>
          <w:sz w:val="24"/>
          <w:szCs w:val="24"/>
          <w:shd w:val="clear" w:color="auto" w:fill="FFFFFF"/>
          <w:lang w:val="af-ZA"/>
        </w:rPr>
        <w:t>3</w:t>
      </w:r>
      <w:r w:rsidR="00B079BC" w:rsidRPr="00B079BC">
        <w:rPr>
          <w:rFonts w:ascii="GHEA Grapalat" w:hAnsi="GHEA Grapalat"/>
          <w:color w:val="000000"/>
          <w:sz w:val="24"/>
          <w:szCs w:val="24"/>
          <w:shd w:val="clear" w:color="auto" w:fill="FFFFFF"/>
          <w:lang w:val="af-ZA"/>
        </w:rPr>
        <w:t>2.1-</w:t>
      </w:r>
      <w:r w:rsidR="00B079BC" w:rsidRPr="00B079BC">
        <w:rPr>
          <w:rFonts w:ascii="GHEA Grapalat" w:hAnsi="GHEA Grapalat"/>
          <w:color w:val="000000"/>
          <w:sz w:val="24"/>
          <w:szCs w:val="24"/>
          <w:shd w:val="clear" w:color="auto" w:fill="FFFFFF"/>
          <w:lang w:val="hy-AM"/>
        </w:rPr>
        <w:t>ին</w:t>
      </w:r>
      <w:r w:rsidRPr="00B079BC">
        <w:rPr>
          <w:rFonts w:ascii="GHEA Grapalat" w:hAnsi="GHEA Grapalat"/>
          <w:color w:val="000000"/>
          <w:sz w:val="24"/>
          <w:szCs w:val="24"/>
          <w:shd w:val="clear" w:color="auto" w:fill="FFFFFF"/>
          <w:lang w:val="hy-AM"/>
        </w:rPr>
        <w:t xml:space="preserve"> ենթակետերով.</w:t>
      </w:r>
    </w:p>
    <w:p w14:paraId="3CBA2CFE" w14:textId="7E7F0904" w:rsidR="001C2D51" w:rsidRPr="00B079BC" w:rsidRDefault="001C2D51" w:rsidP="006C59F0">
      <w:pPr>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B079BC">
        <w:rPr>
          <w:rFonts w:ascii="GHEA Grapalat" w:hAnsi="GHEA Grapalat"/>
          <w:color w:val="000000"/>
          <w:sz w:val="24"/>
          <w:szCs w:val="24"/>
          <w:shd w:val="clear" w:color="auto" w:fill="FFFFFF"/>
          <w:lang w:val="hy-AM"/>
        </w:rPr>
        <w:t>«14.1) ԿԷԱ կայան՝ ԷՄՇ կանոնների համաձայն սակագնային կարգավորման ենթակա Արտադրող, բացառությամբ ՊԷԱ կայանի, ՎԷԱ կայանի, ՀԷԱ կայանի և Հաշվեկշռման ծառայություն մատուցող Արտադրողի.».</w:t>
      </w:r>
    </w:p>
    <w:p w14:paraId="789654D8" w14:textId="45EAA7E2" w:rsidR="00813797" w:rsidRPr="00B079BC" w:rsidRDefault="00813797" w:rsidP="006C59F0">
      <w:pPr>
        <w:spacing w:after="0" w:line="360" w:lineRule="auto"/>
        <w:ind w:left="840" w:right="4"/>
        <w:jc w:val="both"/>
        <w:rPr>
          <w:rFonts w:ascii="GHEA Grapalat" w:hAnsi="GHEA Grapalat"/>
          <w:color w:val="000000"/>
          <w:sz w:val="24"/>
          <w:szCs w:val="24"/>
          <w:shd w:val="clear" w:color="auto" w:fill="FFFFFF"/>
          <w:lang w:val="hy-AM"/>
        </w:rPr>
      </w:pPr>
      <w:r w:rsidRPr="00B079BC">
        <w:rPr>
          <w:rFonts w:ascii="GHEA Grapalat" w:hAnsi="GHEA Grapalat"/>
          <w:color w:val="000000"/>
          <w:sz w:val="24"/>
          <w:szCs w:val="24"/>
          <w:shd w:val="clear" w:color="auto" w:fill="FFFFFF"/>
          <w:lang w:val="hy-AM"/>
        </w:rPr>
        <w:t>«</w:t>
      </w:r>
      <w:r w:rsidR="00964D50" w:rsidRPr="00B079BC">
        <w:rPr>
          <w:rFonts w:ascii="GHEA Grapalat" w:hAnsi="GHEA Grapalat"/>
          <w:color w:val="000000"/>
          <w:sz w:val="24"/>
          <w:szCs w:val="24"/>
          <w:shd w:val="clear" w:color="auto" w:fill="FFFFFF"/>
          <w:lang w:val="hy-AM"/>
        </w:rPr>
        <w:t>20</w:t>
      </w:r>
      <w:r w:rsidRPr="00B079BC">
        <w:rPr>
          <w:rFonts w:ascii="GHEA Grapalat" w:hAnsi="GHEA Grapalat"/>
          <w:color w:val="000000"/>
          <w:sz w:val="24"/>
          <w:szCs w:val="24"/>
          <w:shd w:val="clear" w:color="auto" w:fill="FFFFFF"/>
          <w:lang w:val="hy-AM"/>
        </w:rPr>
        <w:t xml:space="preserve">.1) </w:t>
      </w:r>
      <w:r w:rsidRPr="00B079BC">
        <w:rPr>
          <w:rFonts w:ascii="GHEA Grapalat" w:hAnsi="GHEA Grapalat"/>
          <w:bCs/>
          <w:sz w:val="24"/>
          <w:szCs w:val="24"/>
          <w:lang w:val="hy-AM"/>
        </w:rPr>
        <w:t xml:space="preserve">ՀԷԱ կայան՝ </w:t>
      </w:r>
      <w:r w:rsidRPr="00B079BC">
        <w:rPr>
          <w:rFonts w:ascii="GHEA Grapalat" w:hAnsi="GHEA Grapalat"/>
          <w:color w:val="000000"/>
          <w:sz w:val="24"/>
          <w:szCs w:val="24"/>
          <w:shd w:val="clear" w:color="auto" w:fill="FFFFFF"/>
          <w:lang w:val="hy-AM"/>
        </w:rPr>
        <w:t>հաշվեկշռման և հաճախականության կարգավորման նպատակով երկրորդային և երրորդային պահուստ ապահովող Արտադրող.».</w:t>
      </w:r>
    </w:p>
    <w:p w14:paraId="2956812C" w14:textId="76A64A06" w:rsidR="001C2D51" w:rsidRPr="00B079BC" w:rsidRDefault="001C2D51" w:rsidP="006C59F0">
      <w:pPr>
        <w:spacing w:after="0" w:line="360" w:lineRule="auto"/>
        <w:ind w:left="840" w:right="4"/>
        <w:jc w:val="both"/>
        <w:rPr>
          <w:rFonts w:ascii="GHEA Grapalat" w:hAnsi="GHEA Grapalat"/>
          <w:color w:val="000000"/>
          <w:sz w:val="24"/>
          <w:szCs w:val="24"/>
          <w:shd w:val="clear" w:color="auto" w:fill="FFFFFF"/>
          <w:lang w:val="hy-AM"/>
        </w:rPr>
      </w:pPr>
      <w:r w:rsidRPr="00B079BC">
        <w:rPr>
          <w:rFonts w:ascii="GHEA Grapalat" w:hAnsi="GHEA Grapalat"/>
          <w:color w:val="000000"/>
          <w:sz w:val="24"/>
          <w:szCs w:val="24"/>
          <w:shd w:val="clear" w:color="auto" w:fill="FFFFFF"/>
          <w:lang w:val="hy-AM"/>
        </w:rPr>
        <w:lastRenderedPageBreak/>
        <w:t>«20.2) Հաշվեկշռման ծառայություն մատուցող Արտադրող (ՀԾՄ)՝ էլեկտրական էներգիայի արտադրության լիցենզիայի հիման վրա հաշվեկշռման ծառայություն մատուցող Արտադրող.».</w:t>
      </w:r>
    </w:p>
    <w:p w14:paraId="3A41EBAA" w14:textId="353E7D6E" w:rsidR="00813797" w:rsidRPr="00B079BC" w:rsidRDefault="00813797" w:rsidP="006C59F0">
      <w:pPr>
        <w:spacing w:after="0" w:line="360" w:lineRule="auto"/>
        <w:ind w:left="840" w:right="4"/>
        <w:jc w:val="both"/>
        <w:rPr>
          <w:rFonts w:ascii="GHEA Grapalat" w:hAnsi="GHEA Grapalat"/>
          <w:color w:val="000000"/>
          <w:sz w:val="24"/>
          <w:szCs w:val="24"/>
          <w:shd w:val="clear" w:color="auto" w:fill="FFFFFF"/>
          <w:lang w:val="hy-AM"/>
        </w:rPr>
      </w:pPr>
      <w:r w:rsidRPr="00B079BC">
        <w:rPr>
          <w:rFonts w:ascii="GHEA Grapalat" w:hAnsi="GHEA Grapalat"/>
          <w:color w:val="000000"/>
          <w:sz w:val="24"/>
          <w:szCs w:val="24"/>
          <w:shd w:val="clear" w:color="auto" w:fill="FFFFFF"/>
          <w:lang w:val="hy-AM"/>
        </w:rPr>
        <w:t>«</w:t>
      </w:r>
      <w:r w:rsidR="00964D50" w:rsidRPr="00B079BC">
        <w:rPr>
          <w:rFonts w:ascii="GHEA Grapalat" w:hAnsi="GHEA Grapalat"/>
          <w:color w:val="000000"/>
          <w:sz w:val="24"/>
          <w:szCs w:val="24"/>
          <w:shd w:val="clear" w:color="auto" w:fill="FFFFFF"/>
          <w:lang w:val="hy-AM"/>
        </w:rPr>
        <w:t>2</w:t>
      </w:r>
      <w:r w:rsidRPr="00B079BC">
        <w:rPr>
          <w:rFonts w:ascii="GHEA Grapalat" w:hAnsi="GHEA Grapalat"/>
          <w:color w:val="000000"/>
          <w:sz w:val="24"/>
          <w:szCs w:val="24"/>
          <w:shd w:val="clear" w:color="auto" w:fill="FFFFFF"/>
          <w:lang w:val="hy-AM"/>
        </w:rPr>
        <w:t>5.</w:t>
      </w:r>
      <w:r w:rsidR="00964D50" w:rsidRPr="00B079BC">
        <w:rPr>
          <w:rFonts w:ascii="GHEA Grapalat" w:hAnsi="GHEA Grapalat"/>
          <w:color w:val="000000"/>
          <w:sz w:val="24"/>
          <w:szCs w:val="24"/>
          <w:shd w:val="clear" w:color="auto" w:fill="FFFFFF"/>
          <w:lang w:val="hy-AM"/>
        </w:rPr>
        <w:t>1</w:t>
      </w:r>
      <w:r w:rsidRPr="00B079BC">
        <w:rPr>
          <w:rFonts w:ascii="GHEA Grapalat" w:hAnsi="GHEA Grapalat"/>
          <w:color w:val="000000"/>
          <w:sz w:val="24"/>
          <w:szCs w:val="24"/>
          <w:shd w:val="clear" w:color="auto" w:fill="FFFFFF"/>
          <w:lang w:val="hy-AM"/>
        </w:rPr>
        <w:t xml:space="preserve">) </w:t>
      </w:r>
      <w:r w:rsidRPr="00B079BC">
        <w:rPr>
          <w:rFonts w:ascii="GHEA Grapalat" w:hAnsi="GHEA Grapalat"/>
          <w:bCs/>
          <w:sz w:val="24"/>
          <w:szCs w:val="24"/>
          <w:lang w:val="hy-AM"/>
        </w:rPr>
        <w:t xml:space="preserve">ՊԷԱ կայան՝ </w:t>
      </w:r>
      <w:r w:rsidRPr="00B079BC">
        <w:rPr>
          <w:rFonts w:ascii="GHEA Grapalat" w:hAnsi="GHEA Grapalat"/>
          <w:color w:val="000000"/>
          <w:sz w:val="24"/>
          <w:szCs w:val="24"/>
          <w:shd w:val="clear" w:color="auto" w:fill="FFFFFF"/>
          <w:lang w:val="hy-AM"/>
        </w:rPr>
        <w:t>պետություն-մասնավոր գործընկերության պայմանագրի շրջանակում գործող Արտադրող, բացառությամբ ՀԷԱ կայանի.».</w:t>
      </w:r>
    </w:p>
    <w:p w14:paraId="0DFAA2B7" w14:textId="76327BB6" w:rsidR="00813797" w:rsidRPr="00B079BC" w:rsidRDefault="00813797" w:rsidP="006C59F0">
      <w:pPr>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B079BC">
        <w:rPr>
          <w:rFonts w:ascii="GHEA Grapalat" w:hAnsi="GHEA Grapalat"/>
          <w:color w:val="000000"/>
          <w:sz w:val="24"/>
          <w:szCs w:val="24"/>
          <w:shd w:val="clear" w:color="auto" w:fill="FFFFFF"/>
          <w:lang w:val="hy-AM"/>
        </w:rPr>
        <w:t>«</w:t>
      </w:r>
      <w:r w:rsidR="00964D50" w:rsidRPr="00B079BC">
        <w:rPr>
          <w:rFonts w:ascii="GHEA Grapalat" w:hAnsi="GHEA Grapalat"/>
          <w:color w:val="000000"/>
          <w:sz w:val="24"/>
          <w:szCs w:val="24"/>
          <w:shd w:val="clear" w:color="auto" w:fill="FFFFFF"/>
          <w:lang w:val="hy-AM"/>
        </w:rPr>
        <w:t>32.1</w:t>
      </w:r>
      <w:r w:rsidRPr="00B079BC">
        <w:rPr>
          <w:rFonts w:ascii="GHEA Grapalat" w:hAnsi="GHEA Grapalat"/>
          <w:color w:val="000000"/>
          <w:sz w:val="24"/>
          <w:szCs w:val="24"/>
          <w:shd w:val="clear" w:color="auto" w:fill="FFFFFF"/>
          <w:lang w:val="hy-AM"/>
        </w:rPr>
        <w:t>) ՎԷԱ կայան` «Էներգետիկայի մասին» օրենքով սահմանված էլեկտրական էներգիայի գնման երաշխիք ունեցող մինչև 30 ՄՎտ հզորությամբ Վերականգնվող էներգետիկ ռեսուրսների կիրառմամբ Արտադրող, բացառությամբ ՊԷԱ կայանի.».</w:t>
      </w:r>
    </w:p>
    <w:p w14:paraId="3B158B0A" w14:textId="5FB61BAE" w:rsidR="00054AFA" w:rsidRDefault="00054AFA" w:rsidP="006C59F0">
      <w:pPr>
        <w:pStyle w:val="af"/>
        <w:numPr>
          <w:ilvl w:val="0"/>
          <w:numId w:val="3"/>
        </w:numPr>
        <w:tabs>
          <w:tab w:val="left" w:pos="90"/>
        </w:tabs>
        <w:spacing w:after="0" w:line="360" w:lineRule="auto"/>
        <w:ind w:left="851" w:right="4" w:hanging="284"/>
        <w:jc w:val="both"/>
        <w:rPr>
          <w:rFonts w:ascii="GHEA Grapalat" w:hAnsi="GHEA Grapalat"/>
          <w:color w:val="000000"/>
          <w:sz w:val="24"/>
          <w:szCs w:val="24"/>
          <w:shd w:val="clear" w:color="auto" w:fill="FFFFFF"/>
          <w:lang w:val="hy-AM"/>
        </w:rPr>
      </w:pPr>
      <w:r w:rsidRPr="00B079BC">
        <w:rPr>
          <w:rFonts w:ascii="GHEA Grapalat" w:hAnsi="GHEA Grapalat"/>
          <w:color w:val="000000"/>
          <w:sz w:val="24"/>
          <w:szCs w:val="24"/>
          <w:shd w:val="clear" w:color="auto" w:fill="FFFFFF"/>
          <w:lang w:val="hy-AM"/>
        </w:rPr>
        <w:t>Է</w:t>
      </w:r>
      <w:r w:rsidR="00E7582A" w:rsidRPr="00B079BC">
        <w:rPr>
          <w:rFonts w:ascii="GHEA Grapalat" w:hAnsi="GHEA Grapalat"/>
          <w:color w:val="000000"/>
          <w:sz w:val="24"/>
          <w:szCs w:val="24"/>
          <w:shd w:val="clear" w:color="auto" w:fill="FFFFFF"/>
          <w:lang w:val="hy-AM"/>
        </w:rPr>
        <w:t>Բ</w:t>
      </w:r>
      <w:r w:rsidRPr="00B079BC">
        <w:rPr>
          <w:rFonts w:ascii="GHEA Grapalat" w:hAnsi="GHEA Grapalat"/>
          <w:color w:val="000000"/>
          <w:sz w:val="24"/>
          <w:szCs w:val="24"/>
          <w:shd w:val="clear" w:color="auto" w:fill="FFFFFF"/>
          <w:lang w:val="hy-AM"/>
        </w:rPr>
        <w:t>Ց կանոնների 2-րդ կետի 27.1-ին ենթակետի «դ» պարբերությունում «բացառութ</w:t>
      </w:r>
      <w:r w:rsidRPr="00054AFA">
        <w:rPr>
          <w:rFonts w:ascii="GHEA Grapalat" w:hAnsi="GHEA Grapalat"/>
          <w:color w:val="000000"/>
          <w:sz w:val="24"/>
          <w:szCs w:val="24"/>
          <w:shd w:val="clear" w:color="auto" w:fill="FFFFFF"/>
          <w:lang w:val="hy-AM"/>
        </w:rPr>
        <w:t>յամբ» բառից հետո լրացնել «ԿԷԱ</w:t>
      </w:r>
      <w:r w:rsidR="00784854">
        <w:rPr>
          <w:rFonts w:ascii="GHEA Grapalat" w:hAnsi="GHEA Grapalat"/>
          <w:color w:val="000000"/>
          <w:sz w:val="24"/>
          <w:szCs w:val="24"/>
          <w:shd w:val="clear" w:color="auto" w:fill="FFFFFF"/>
          <w:lang w:val="hy-AM"/>
        </w:rPr>
        <w:t xml:space="preserve"> կայանի</w:t>
      </w:r>
      <w:r w:rsidRPr="00054AFA">
        <w:rPr>
          <w:rFonts w:ascii="GHEA Grapalat" w:hAnsi="GHEA Grapalat"/>
          <w:color w:val="000000"/>
          <w:sz w:val="24"/>
          <w:szCs w:val="24"/>
          <w:shd w:val="clear" w:color="auto" w:fill="FFFFFF"/>
          <w:lang w:val="hy-AM"/>
        </w:rPr>
        <w:t>, ՀԷԱ</w:t>
      </w:r>
      <w:r w:rsidR="00784854">
        <w:rPr>
          <w:rFonts w:ascii="GHEA Grapalat" w:hAnsi="GHEA Grapalat"/>
          <w:color w:val="000000"/>
          <w:sz w:val="24"/>
          <w:szCs w:val="24"/>
          <w:shd w:val="clear" w:color="auto" w:fill="FFFFFF"/>
          <w:lang w:val="hy-AM"/>
        </w:rPr>
        <w:t xml:space="preserve"> կայանի</w:t>
      </w:r>
      <w:r w:rsidRPr="00054AFA">
        <w:rPr>
          <w:rFonts w:ascii="GHEA Grapalat" w:hAnsi="GHEA Grapalat"/>
          <w:color w:val="000000"/>
          <w:sz w:val="24"/>
          <w:szCs w:val="24"/>
          <w:shd w:val="clear" w:color="auto" w:fill="FFFFFF"/>
          <w:lang w:val="hy-AM"/>
        </w:rPr>
        <w:t xml:space="preserve"> և ՀԾՄ</w:t>
      </w:r>
      <w:r w:rsidR="00784854">
        <w:rPr>
          <w:rFonts w:ascii="GHEA Grapalat" w:hAnsi="GHEA Grapalat"/>
          <w:color w:val="000000"/>
          <w:sz w:val="24"/>
          <w:szCs w:val="24"/>
          <w:shd w:val="clear" w:color="auto" w:fill="FFFFFF"/>
          <w:lang w:val="hy-AM"/>
        </w:rPr>
        <w:t>-</w:t>
      </w:r>
      <w:r w:rsidRPr="00054AFA">
        <w:rPr>
          <w:rFonts w:ascii="GHEA Grapalat" w:hAnsi="GHEA Grapalat"/>
          <w:color w:val="000000"/>
          <w:sz w:val="24"/>
          <w:szCs w:val="24"/>
          <w:shd w:val="clear" w:color="auto" w:fill="FFFFFF"/>
          <w:lang w:val="hy-AM"/>
        </w:rPr>
        <w:t>ի, ինչպես նաև» բառերը.</w:t>
      </w:r>
    </w:p>
    <w:p w14:paraId="65969561" w14:textId="6786D7E6" w:rsidR="003F7B5A" w:rsidRPr="003F7B5A" w:rsidRDefault="003F7B5A" w:rsidP="006C59F0">
      <w:pPr>
        <w:pStyle w:val="af"/>
        <w:numPr>
          <w:ilvl w:val="0"/>
          <w:numId w:val="3"/>
        </w:numPr>
        <w:tabs>
          <w:tab w:val="left" w:pos="90"/>
        </w:tabs>
        <w:spacing w:after="0" w:line="360" w:lineRule="auto"/>
        <w:ind w:left="851" w:right="4" w:hanging="28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ԷԲՑ կանոնների 18</w:t>
      </w:r>
      <w:r w:rsidR="000D4C92" w:rsidRPr="000D4C92">
        <w:rPr>
          <w:rFonts w:ascii="GHEA Grapalat" w:hAnsi="GHEA Grapalat"/>
          <w:color w:val="000000"/>
          <w:sz w:val="24"/>
          <w:szCs w:val="24"/>
          <w:shd w:val="clear" w:color="auto" w:fill="FFFFFF"/>
          <w:lang w:val="af-ZA"/>
        </w:rPr>
        <w:t>6</w:t>
      </w:r>
      <w:r w:rsidRPr="000B5F99">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րդ կետը շարադրել հետևյալ խմբագրությամբ</w:t>
      </w:r>
      <w:r w:rsidRPr="003F7B5A">
        <w:rPr>
          <w:rFonts w:ascii="GHEA Grapalat" w:hAnsi="GHEA Grapalat"/>
          <w:color w:val="000000"/>
          <w:sz w:val="24"/>
          <w:szCs w:val="24"/>
          <w:shd w:val="clear" w:color="auto" w:fill="FFFFFF"/>
          <w:lang w:val="af-ZA"/>
        </w:rPr>
        <w:t>.</w:t>
      </w:r>
    </w:p>
    <w:p w14:paraId="5CEDA39F" w14:textId="77777777" w:rsidR="00E0578B" w:rsidRPr="008F5A67" w:rsidRDefault="003F7B5A" w:rsidP="006C59F0">
      <w:pPr>
        <w:pStyle w:val="af"/>
        <w:tabs>
          <w:tab w:val="left" w:pos="90"/>
        </w:tabs>
        <w:spacing w:after="0" w:line="360" w:lineRule="auto"/>
        <w:ind w:left="851" w:right="4"/>
        <w:jc w:val="both"/>
        <w:rPr>
          <w:rFonts w:ascii="GHEA Grapalat" w:hAnsi="GHEA Grapalat"/>
          <w:color w:val="000000"/>
          <w:sz w:val="24"/>
          <w:szCs w:val="24"/>
          <w:shd w:val="clear" w:color="auto" w:fill="FFFFFF"/>
        </w:rPr>
      </w:pPr>
      <w:r>
        <w:rPr>
          <w:rFonts w:ascii="GHEA Grapalat" w:hAnsi="GHEA Grapalat"/>
          <w:color w:val="000000"/>
          <w:sz w:val="24"/>
          <w:szCs w:val="24"/>
          <w:shd w:val="clear" w:color="auto" w:fill="FFFFFF"/>
          <w:lang w:val="hy-AM"/>
        </w:rPr>
        <w:t>«</w:t>
      </w:r>
      <w:r w:rsidR="00E0215B" w:rsidRPr="00E0215B">
        <w:rPr>
          <w:rFonts w:ascii="GHEA Grapalat" w:hAnsi="GHEA Grapalat"/>
          <w:color w:val="000000"/>
          <w:sz w:val="24"/>
          <w:szCs w:val="24"/>
          <w:shd w:val="clear" w:color="auto" w:fill="FFFFFF"/>
          <w:lang w:val="hy-AM"/>
        </w:rPr>
        <w:t xml:space="preserve">186.Հայտատուի կողմից </w:t>
      </w:r>
      <w:r w:rsidR="000D4C92">
        <w:rPr>
          <w:rFonts w:ascii="GHEA Grapalat" w:hAnsi="GHEA Grapalat"/>
          <w:color w:val="000000"/>
          <w:sz w:val="24"/>
          <w:szCs w:val="24"/>
          <w:shd w:val="clear" w:color="auto" w:fill="FFFFFF"/>
          <w:lang w:val="hy-AM"/>
        </w:rPr>
        <w:t xml:space="preserve">ԷԲՑ կանոնների </w:t>
      </w:r>
      <w:r w:rsidR="00E0215B" w:rsidRPr="00E0215B">
        <w:rPr>
          <w:rFonts w:ascii="GHEA Grapalat" w:hAnsi="GHEA Grapalat"/>
          <w:color w:val="000000"/>
          <w:sz w:val="24"/>
          <w:szCs w:val="24"/>
          <w:shd w:val="clear" w:color="auto" w:fill="FFFFFF"/>
          <w:lang w:val="hy-AM"/>
        </w:rPr>
        <w:t>184-րդ կետում նշված ամբողջական տեղեկությունը (փաստաթղթերը) ներկայացնելուց հետո</w:t>
      </w:r>
      <w:r w:rsidR="00CB5BB2">
        <w:rPr>
          <w:rFonts w:ascii="GHEA Grapalat" w:hAnsi="GHEA Grapalat"/>
          <w:color w:val="000000"/>
          <w:sz w:val="24"/>
          <w:szCs w:val="24"/>
          <w:shd w:val="clear" w:color="auto" w:fill="FFFFFF"/>
          <w:lang w:val="hy-AM"/>
        </w:rPr>
        <w:t xml:space="preserve"> </w:t>
      </w:r>
      <w:r w:rsidR="00CB5BB2" w:rsidRPr="00E0215B">
        <w:rPr>
          <w:rFonts w:ascii="GHEA Grapalat" w:hAnsi="GHEA Grapalat"/>
          <w:color w:val="000000"/>
          <w:sz w:val="24"/>
          <w:szCs w:val="24"/>
          <w:shd w:val="clear" w:color="auto" w:fill="FFFFFF"/>
          <w:lang w:val="hy-AM"/>
        </w:rPr>
        <w:t xml:space="preserve">Բաշխողը մինչև 150 կՎտ հզորությամբ կայանների դեպքում Տեղեկանքը տրամադրում է </w:t>
      </w:r>
      <w:r w:rsidR="00E0215B" w:rsidRPr="00E0215B">
        <w:rPr>
          <w:rFonts w:ascii="GHEA Grapalat" w:hAnsi="GHEA Grapalat"/>
          <w:color w:val="000000"/>
          <w:sz w:val="24"/>
          <w:szCs w:val="24"/>
          <w:shd w:val="clear" w:color="auto" w:fill="FFFFFF"/>
          <w:lang w:val="hy-AM"/>
        </w:rPr>
        <w:t xml:space="preserve">10 աշխատանքային օրվա ընթացքում, իսկ </w:t>
      </w:r>
      <w:r w:rsidR="00E0215B" w:rsidRPr="00741441">
        <w:rPr>
          <w:rFonts w:ascii="GHEA Grapalat" w:hAnsi="GHEA Grapalat"/>
          <w:color w:val="000000"/>
          <w:sz w:val="24"/>
          <w:szCs w:val="24"/>
          <w:shd w:val="clear" w:color="auto" w:fill="FFFFFF"/>
          <w:lang w:val="hy-AM"/>
        </w:rPr>
        <w:t>150 կՎտ</w:t>
      </w:r>
      <w:r w:rsidR="00166A52" w:rsidRPr="00166A52">
        <w:rPr>
          <w:rFonts w:ascii="GHEA Grapalat" w:hAnsi="GHEA Grapalat"/>
          <w:color w:val="000000"/>
          <w:sz w:val="24"/>
          <w:szCs w:val="24"/>
          <w:shd w:val="clear" w:color="auto" w:fill="FFFFFF"/>
          <w:lang w:val="hy-AM"/>
        </w:rPr>
        <w:t xml:space="preserve"> </w:t>
      </w:r>
      <w:r w:rsidR="00166A52">
        <w:rPr>
          <w:rFonts w:ascii="GHEA Grapalat" w:hAnsi="GHEA Grapalat"/>
          <w:color w:val="000000"/>
          <w:sz w:val="24"/>
          <w:szCs w:val="24"/>
          <w:shd w:val="clear" w:color="auto" w:fill="FFFFFF"/>
          <w:lang w:val="hy-AM"/>
        </w:rPr>
        <w:t>և ավելի</w:t>
      </w:r>
      <w:r w:rsidR="00E0215B" w:rsidRPr="00741441">
        <w:rPr>
          <w:rFonts w:ascii="GHEA Grapalat" w:hAnsi="GHEA Grapalat"/>
          <w:color w:val="000000"/>
          <w:sz w:val="24"/>
          <w:szCs w:val="24"/>
          <w:shd w:val="clear" w:color="auto" w:fill="FFFFFF"/>
          <w:lang w:val="hy-AM"/>
        </w:rPr>
        <w:t xml:space="preserve"> </w:t>
      </w:r>
      <w:r w:rsidR="00166A52">
        <w:rPr>
          <w:rFonts w:ascii="GHEA Grapalat" w:hAnsi="GHEA Grapalat"/>
          <w:color w:val="000000"/>
          <w:sz w:val="24"/>
          <w:szCs w:val="24"/>
          <w:shd w:val="clear" w:color="auto" w:fill="FFFFFF"/>
          <w:lang w:val="hy-AM"/>
        </w:rPr>
        <w:t>հզորությամբ</w:t>
      </w:r>
      <w:r w:rsidR="00E0215B" w:rsidRPr="00741441">
        <w:rPr>
          <w:rFonts w:ascii="GHEA Grapalat" w:hAnsi="GHEA Grapalat"/>
          <w:color w:val="000000"/>
          <w:sz w:val="24"/>
          <w:szCs w:val="24"/>
          <w:shd w:val="clear" w:color="auto" w:fill="FFFFFF"/>
          <w:lang w:val="hy-AM"/>
        </w:rPr>
        <w:t xml:space="preserve"> կայանների </w:t>
      </w:r>
      <w:r w:rsidR="00E0215B">
        <w:rPr>
          <w:rFonts w:ascii="GHEA Grapalat" w:hAnsi="GHEA Grapalat"/>
          <w:color w:val="000000"/>
          <w:sz w:val="24"/>
          <w:szCs w:val="24"/>
          <w:shd w:val="clear" w:color="auto" w:fill="FFFFFF"/>
          <w:lang w:val="hy-AM"/>
        </w:rPr>
        <w:t>դեպքում</w:t>
      </w:r>
      <w:r w:rsidR="00E0215B" w:rsidRPr="00E0215B">
        <w:rPr>
          <w:rFonts w:ascii="GHEA Grapalat" w:hAnsi="GHEA Grapalat"/>
          <w:color w:val="000000"/>
          <w:sz w:val="24"/>
          <w:szCs w:val="24"/>
          <w:shd w:val="clear" w:color="auto" w:fill="FFFFFF"/>
          <w:lang w:val="hy-AM"/>
        </w:rPr>
        <w:t xml:space="preserve"> այն ներկայացնում է Համակարգի օպերատորի համաձայնեցմանը</w:t>
      </w:r>
      <w:r w:rsidR="00E0215B">
        <w:rPr>
          <w:rFonts w:ascii="GHEA Grapalat" w:hAnsi="GHEA Grapalat"/>
          <w:color w:val="000000"/>
          <w:sz w:val="24"/>
          <w:szCs w:val="24"/>
          <w:shd w:val="clear" w:color="auto" w:fill="FFFFFF"/>
          <w:lang w:val="hy-AM"/>
        </w:rPr>
        <w:t xml:space="preserve">, որի </w:t>
      </w:r>
      <w:r w:rsidR="00E0215B" w:rsidRPr="00741441">
        <w:rPr>
          <w:rFonts w:ascii="GHEA Grapalat" w:hAnsi="GHEA Grapalat"/>
          <w:color w:val="000000"/>
          <w:sz w:val="24"/>
          <w:szCs w:val="24"/>
          <w:shd w:val="clear" w:color="auto" w:fill="FFFFFF"/>
          <w:lang w:val="hy-AM"/>
        </w:rPr>
        <w:t>պարագայում</w:t>
      </w:r>
      <w:r w:rsidR="00E0215B">
        <w:rPr>
          <w:rFonts w:ascii="GHEA Grapalat" w:hAnsi="GHEA Grapalat"/>
          <w:color w:val="000000"/>
          <w:sz w:val="24"/>
          <w:szCs w:val="24"/>
          <w:shd w:val="clear" w:color="auto" w:fill="FFFFFF"/>
          <w:lang w:val="hy-AM"/>
        </w:rPr>
        <w:t xml:space="preserve"> նշված ժամկետը երկարաձգվում է ևս 10 աշխատանքային օրով</w:t>
      </w:r>
      <w:r w:rsidR="008F5A67">
        <w:rPr>
          <w:rFonts w:ascii="GHEA Grapalat" w:hAnsi="GHEA Grapalat"/>
          <w:color w:val="000000"/>
          <w:sz w:val="24"/>
          <w:szCs w:val="24"/>
          <w:shd w:val="clear" w:color="auto" w:fill="FFFFFF"/>
          <w:lang w:val="hy-AM"/>
        </w:rPr>
        <w:t>։»</w:t>
      </w:r>
      <w:r w:rsidR="008F5A67">
        <w:rPr>
          <w:rFonts w:ascii="GHEA Grapalat" w:hAnsi="GHEA Grapalat"/>
          <w:color w:val="000000"/>
          <w:sz w:val="24"/>
          <w:szCs w:val="24"/>
          <w:shd w:val="clear" w:color="auto" w:fill="FFFFFF"/>
        </w:rPr>
        <w:t>.</w:t>
      </w:r>
    </w:p>
    <w:p w14:paraId="23AAEE7E" w14:textId="77777777" w:rsidR="00741441" w:rsidRDefault="00741441" w:rsidP="006C59F0">
      <w:pPr>
        <w:pStyle w:val="af"/>
        <w:numPr>
          <w:ilvl w:val="0"/>
          <w:numId w:val="3"/>
        </w:numPr>
        <w:tabs>
          <w:tab w:val="left" w:pos="90"/>
        </w:tabs>
        <w:spacing w:after="0" w:line="360" w:lineRule="auto"/>
        <w:ind w:left="851" w:right="4" w:hanging="28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ԷԲՑ կանոնները լրացնել հետևյալ բովանդակությամբ </w:t>
      </w:r>
      <w:r w:rsidRPr="00741441">
        <w:rPr>
          <w:rFonts w:ascii="GHEA Grapalat" w:hAnsi="GHEA Grapalat"/>
          <w:color w:val="000000"/>
          <w:sz w:val="24"/>
          <w:szCs w:val="24"/>
          <w:shd w:val="clear" w:color="auto" w:fill="FFFFFF"/>
          <w:lang w:val="hy-AM"/>
        </w:rPr>
        <w:t>186.1-</w:t>
      </w:r>
      <w:r>
        <w:rPr>
          <w:rFonts w:ascii="GHEA Grapalat" w:hAnsi="GHEA Grapalat"/>
          <w:color w:val="000000"/>
          <w:sz w:val="24"/>
          <w:szCs w:val="24"/>
          <w:shd w:val="clear" w:color="auto" w:fill="FFFFFF"/>
          <w:lang w:val="hy-AM"/>
        </w:rPr>
        <w:t>ին</w:t>
      </w:r>
      <w:r w:rsidR="000B5F99">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կետով</w:t>
      </w:r>
      <w:r w:rsidRPr="00741441">
        <w:rPr>
          <w:rFonts w:ascii="GHEA Grapalat" w:hAnsi="GHEA Grapalat"/>
          <w:color w:val="000000"/>
          <w:sz w:val="24"/>
          <w:szCs w:val="24"/>
          <w:shd w:val="clear" w:color="auto" w:fill="FFFFFF"/>
          <w:lang w:val="hy-AM"/>
        </w:rPr>
        <w:t>.</w:t>
      </w:r>
    </w:p>
    <w:p w14:paraId="6F8C288B" w14:textId="29415011" w:rsidR="000D4C92" w:rsidRPr="008F5A67" w:rsidRDefault="00741441" w:rsidP="006C59F0">
      <w:pPr>
        <w:pStyle w:val="af"/>
        <w:tabs>
          <w:tab w:val="left" w:pos="90"/>
        </w:tabs>
        <w:spacing w:after="0" w:line="360" w:lineRule="auto"/>
        <w:ind w:left="851" w:right="4"/>
        <w:jc w:val="both"/>
        <w:rPr>
          <w:rFonts w:ascii="GHEA Grapalat" w:hAnsi="GHEA Grapalat"/>
          <w:color w:val="000000"/>
          <w:sz w:val="24"/>
          <w:szCs w:val="24"/>
          <w:shd w:val="clear" w:color="auto" w:fill="FFFFFF"/>
        </w:rPr>
      </w:pPr>
      <w:r>
        <w:rPr>
          <w:rFonts w:ascii="GHEA Grapalat" w:hAnsi="GHEA Grapalat"/>
          <w:color w:val="000000"/>
          <w:sz w:val="24"/>
          <w:szCs w:val="24"/>
          <w:shd w:val="clear" w:color="auto" w:fill="FFFFFF"/>
          <w:lang w:val="hy-AM"/>
        </w:rPr>
        <w:t>«</w:t>
      </w:r>
      <w:r w:rsidR="000B5F99" w:rsidRPr="00741441">
        <w:rPr>
          <w:rFonts w:ascii="GHEA Grapalat" w:hAnsi="GHEA Grapalat"/>
          <w:color w:val="000000"/>
          <w:sz w:val="24"/>
          <w:szCs w:val="24"/>
          <w:shd w:val="clear" w:color="auto" w:fill="FFFFFF"/>
          <w:lang w:val="hy-AM"/>
        </w:rPr>
        <w:t>186.</w:t>
      </w:r>
      <w:r w:rsidR="000B5F99">
        <w:rPr>
          <w:rFonts w:ascii="GHEA Grapalat" w:hAnsi="GHEA Grapalat"/>
          <w:color w:val="000000"/>
          <w:sz w:val="24"/>
          <w:szCs w:val="24"/>
          <w:shd w:val="clear" w:color="auto" w:fill="FFFFFF"/>
          <w:lang w:val="hy-AM"/>
        </w:rPr>
        <w:t>1</w:t>
      </w:r>
      <w:r w:rsidR="000B5F99" w:rsidRPr="000B5F99">
        <w:rPr>
          <w:rFonts w:ascii="GHEA Grapalat" w:hAnsi="GHEA Grapalat"/>
          <w:color w:val="000000"/>
          <w:sz w:val="24"/>
          <w:szCs w:val="24"/>
          <w:shd w:val="clear" w:color="auto" w:fill="FFFFFF"/>
          <w:lang w:val="hy-AM"/>
        </w:rPr>
        <w:t xml:space="preserve">. </w:t>
      </w:r>
      <w:r w:rsidR="000D4C92">
        <w:rPr>
          <w:rFonts w:ascii="GHEA Grapalat" w:hAnsi="GHEA Grapalat"/>
          <w:color w:val="000000"/>
          <w:sz w:val="24"/>
          <w:szCs w:val="24"/>
          <w:shd w:val="clear" w:color="auto" w:fill="FFFFFF"/>
          <w:lang w:val="hy-AM"/>
        </w:rPr>
        <w:t>Հ</w:t>
      </w:r>
      <w:r w:rsidR="000D4C92" w:rsidRPr="000D4C92">
        <w:rPr>
          <w:rFonts w:ascii="GHEA Grapalat" w:hAnsi="GHEA Grapalat"/>
          <w:color w:val="000000"/>
          <w:sz w:val="24"/>
          <w:szCs w:val="24"/>
          <w:shd w:val="clear" w:color="auto" w:fill="FFFFFF"/>
          <w:lang w:val="hy-AM"/>
        </w:rPr>
        <w:t xml:space="preserve">ամակարգի օպերատորը դիմումը </w:t>
      </w:r>
      <w:r w:rsidR="000D4C92">
        <w:rPr>
          <w:rFonts w:ascii="GHEA Grapalat" w:hAnsi="GHEA Grapalat"/>
          <w:color w:val="000000"/>
          <w:sz w:val="24"/>
          <w:szCs w:val="24"/>
          <w:shd w:val="clear" w:color="auto" w:fill="FFFFFF"/>
          <w:lang w:val="hy-AM"/>
        </w:rPr>
        <w:t>Բաշխողից</w:t>
      </w:r>
      <w:r w:rsidR="000D4C92" w:rsidRPr="000D4C92">
        <w:rPr>
          <w:rFonts w:ascii="GHEA Grapalat" w:hAnsi="GHEA Grapalat"/>
          <w:color w:val="000000"/>
          <w:sz w:val="24"/>
          <w:szCs w:val="24"/>
          <w:shd w:val="clear" w:color="auto" w:fill="FFFFFF"/>
          <w:lang w:val="hy-AM"/>
        </w:rPr>
        <w:t xml:space="preserve"> ստանալուց</w:t>
      </w:r>
      <w:r w:rsidR="007935A7" w:rsidRPr="008F5A67">
        <w:rPr>
          <w:rFonts w:ascii="GHEA Grapalat" w:hAnsi="GHEA Grapalat"/>
          <w:color w:val="000000"/>
          <w:sz w:val="24"/>
          <w:szCs w:val="24"/>
          <w:shd w:val="clear" w:color="auto" w:fill="FFFFFF"/>
          <w:lang w:val="hy-AM"/>
        </w:rPr>
        <w:t xml:space="preserve"> </w:t>
      </w:r>
      <w:r w:rsidR="007935A7">
        <w:rPr>
          <w:rFonts w:ascii="GHEA Grapalat" w:hAnsi="GHEA Grapalat"/>
          <w:color w:val="000000"/>
          <w:sz w:val="24"/>
          <w:szCs w:val="24"/>
          <w:shd w:val="clear" w:color="auto" w:fill="FFFFFF"/>
          <w:lang w:val="hy-AM"/>
        </w:rPr>
        <w:t>հետո</w:t>
      </w:r>
      <w:r w:rsidR="000D4C92" w:rsidRPr="000D4C92">
        <w:rPr>
          <w:rFonts w:ascii="GHEA Grapalat" w:hAnsi="GHEA Grapalat"/>
          <w:color w:val="000000"/>
          <w:sz w:val="24"/>
          <w:szCs w:val="24"/>
          <w:shd w:val="clear" w:color="auto" w:fill="FFFFFF"/>
          <w:lang w:val="hy-AM"/>
        </w:rPr>
        <w:t xml:space="preserve"> </w:t>
      </w:r>
      <w:r w:rsidR="000D4C92">
        <w:rPr>
          <w:rFonts w:ascii="GHEA Grapalat" w:hAnsi="GHEA Grapalat"/>
          <w:color w:val="000000"/>
          <w:sz w:val="24"/>
          <w:szCs w:val="24"/>
          <w:shd w:val="clear" w:color="auto" w:fill="FFFFFF"/>
          <w:lang w:val="hy-AM"/>
        </w:rPr>
        <w:t>5</w:t>
      </w:r>
      <w:r w:rsidR="000D4C92" w:rsidRPr="000D4C92">
        <w:rPr>
          <w:rFonts w:ascii="GHEA Grapalat" w:hAnsi="GHEA Grapalat"/>
          <w:color w:val="000000"/>
          <w:sz w:val="24"/>
          <w:szCs w:val="24"/>
          <w:shd w:val="clear" w:color="auto" w:fill="FFFFFF"/>
          <w:lang w:val="hy-AM"/>
        </w:rPr>
        <w:t xml:space="preserve"> աշխատանքային օրվա ընթացքում </w:t>
      </w:r>
      <w:r w:rsidR="000D4C92">
        <w:rPr>
          <w:rFonts w:ascii="GHEA Grapalat" w:hAnsi="GHEA Grapalat"/>
          <w:color w:val="000000"/>
          <w:sz w:val="24"/>
          <w:szCs w:val="24"/>
          <w:shd w:val="clear" w:color="auto" w:fill="FFFFFF"/>
          <w:lang w:val="hy-AM"/>
        </w:rPr>
        <w:t>Բաշխողին</w:t>
      </w:r>
      <w:r w:rsidR="000D4C92" w:rsidRPr="000D4C92">
        <w:rPr>
          <w:rFonts w:ascii="GHEA Grapalat" w:hAnsi="GHEA Grapalat"/>
          <w:color w:val="000000"/>
          <w:sz w:val="24"/>
          <w:szCs w:val="24"/>
          <w:shd w:val="clear" w:color="auto" w:fill="FFFFFF"/>
          <w:lang w:val="hy-AM"/>
        </w:rPr>
        <w:t xml:space="preserve"> է ներկայացնում </w:t>
      </w:r>
      <w:r w:rsidR="000D4C92">
        <w:rPr>
          <w:rFonts w:ascii="GHEA Grapalat" w:hAnsi="GHEA Grapalat"/>
          <w:color w:val="000000"/>
          <w:sz w:val="24"/>
          <w:szCs w:val="24"/>
          <w:shd w:val="clear" w:color="auto" w:fill="FFFFFF"/>
          <w:lang w:val="hy-AM"/>
        </w:rPr>
        <w:t>Տ</w:t>
      </w:r>
      <w:r w:rsidR="000D4C92" w:rsidRPr="000D4C92">
        <w:rPr>
          <w:rFonts w:ascii="GHEA Grapalat" w:hAnsi="GHEA Grapalat"/>
          <w:color w:val="000000"/>
          <w:sz w:val="24"/>
          <w:szCs w:val="24"/>
          <w:shd w:val="clear" w:color="auto" w:fill="FFFFFF"/>
          <w:lang w:val="hy-AM"/>
        </w:rPr>
        <w:t>եղեկանքի համաձայնեցված տարբերակը</w:t>
      </w:r>
      <w:r w:rsidR="000D4C92">
        <w:rPr>
          <w:rFonts w:ascii="GHEA Grapalat" w:hAnsi="GHEA Grapalat"/>
          <w:color w:val="000000"/>
          <w:sz w:val="24"/>
          <w:szCs w:val="24"/>
          <w:shd w:val="clear" w:color="auto" w:fill="FFFFFF"/>
          <w:lang w:val="hy-AM"/>
        </w:rPr>
        <w:t xml:space="preserve">, </w:t>
      </w:r>
      <w:bookmarkStart w:id="0" w:name="_Hlk204271444"/>
      <w:r w:rsidR="000D4C92">
        <w:rPr>
          <w:rFonts w:ascii="GHEA Grapalat" w:hAnsi="GHEA Grapalat"/>
          <w:color w:val="000000"/>
          <w:sz w:val="24"/>
          <w:szCs w:val="24"/>
          <w:shd w:val="clear" w:color="auto" w:fill="FFFFFF"/>
          <w:lang w:val="hy-AM"/>
        </w:rPr>
        <w:t xml:space="preserve">իսկ </w:t>
      </w:r>
      <w:r w:rsidR="00AB3DE9">
        <w:rPr>
          <w:rFonts w:ascii="GHEA Grapalat" w:hAnsi="GHEA Grapalat"/>
          <w:color w:val="000000"/>
          <w:sz w:val="24"/>
          <w:szCs w:val="24"/>
          <w:shd w:val="clear" w:color="auto" w:fill="FFFFFF"/>
          <w:lang w:val="hy-AM"/>
        </w:rPr>
        <w:t>է</w:t>
      </w:r>
      <w:r w:rsidR="000D4C92" w:rsidRPr="000B5F99">
        <w:rPr>
          <w:rFonts w:ascii="GHEA Grapalat" w:hAnsi="GHEA Grapalat"/>
          <w:color w:val="000000"/>
          <w:sz w:val="24"/>
          <w:szCs w:val="24"/>
          <w:shd w:val="clear" w:color="auto" w:fill="FFFFFF"/>
          <w:lang w:val="hy-AM"/>
        </w:rPr>
        <w:t>լեկտրաէներգետիկական համակարգի հուսալիությունը և անվտանգությունը</w:t>
      </w:r>
      <w:r w:rsidR="000D4C92">
        <w:rPr>
          <w:rFonts w:ascii="GHEA Grapalat" w:hAnsi="GHEA Grapalat"/>
          <w:color w:val="000000"/>
          <w:sz w:val="24"/>
          <w:szCs w:val="24"/>
          <w:shd w:val="clear" w:color="auto" w:fill="FFFFFF"/>
          <w:lang w:val="hy-AM"/>
        </w:rPr>
        <w:t xml:space="preserve"> </w:t>
      </w:r>
      <w:r w:rsidR="000D4C92" w:rsidRPr="000B5F99">
        <w:rPr>
          <w:rFonts w:ascii="GHEA Grapalat" w:hAnsi="GHEA Grapalat"/>
          <w:color w:val="000000"/>
          <w:sz w:val="24"/>
          <w:szCs w:val="24"/>
          <w:shd w:val="clear" w:color="auto" w:fill="FFFFFF"/>
          <w:lang w:val="hy-AM"/>
        </w:rPr>
        <w:t>վտանգ</w:t>
      </w:r>
      <w:r w:rsidR="000D4C92">
        <w:rPr>
          <w:rFonts w:ascii="GHEA Grapalat" w:hAnsi="GHEA Grapalat"/>
          <w:color w:val="000000"/>
          <w:sz w:val="24"/>
          <w:szCs w:val="24"/>
          <w:shd w:val="clear" w:color="auto" w:fill="FFFFFF"/>
          <w:lang w:val="hy-AM"/>
        </w:rPr>
        <w:t>վելու դեպքում՝ համապատասխան հիմնավորումներով բացասական դիրքորոշումը։»</w:t>
      </w:r>
      <w:bookmarkEnd w:id="0"/>
      <w:r w:rsidR="008F5A67">
        <w:rPr>
          <w:rFonts w:ascii="GHEA Grapalat" w:hAnsi="GHEA Grapalat"/>
          <w:color w:val="000000"/>
          <w:sz w:val="24"/>
          <w:szCs w:val="24"/>
          <w:shd w:val="clear" w:color="auto" w:fill="FFFFFF"/>
        </w:rPr>
        <w:t>.</w:t>
      </w:r>
    </w:p>
    <w:p w14:paraId="6EFC555A" w14:textId="77777777" w:rsidR="000B5F99" w:rsidRPr="00741441" w:rsidRDefault="000B5F99" w:rsidP="006C59F0">
      <w:pPr>
        <w:pStyle w:val="af"/>
        <w:numPr>
          <w:ilvl w:val="0"/>
          <w:numId w:val="3"/>
        </w:numPr>
        <w:tabs>
          <w:tab w:val="left" w:pos="90"/>
        </w:tabs>
        <w:spacing w:after="0" w:line="360" w:lineRule="auto"/>
        <w:ind w:left="851" w:right="4" w:hanging="28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ԷԲՑ կանոնների 187</w:t>
      </w:r>
      <w:r w:rsidRPr="000B5F99">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րդ կետը շարադրել հետևյալ խմբագրությամբ</w:t>
      </w:r>
      <w:r w:rsidR="003F7B5A" w:rsidRPr="003F7B5A">
        <w:rPr>
          <w:rFonts w:ascii="GHEA Grapalat" w:hAnsi="GHEA Grapalat"/>
          <w:color w:val="000000"/>
          <w:sz w:val="24"/>
          <w:szCs w:val="24"/>
          <w:shd w:val="clear" w:color="auto" w:fill="FFFFFF"/>
          <w:lang w:val="hy-AM"/>
        </w:rPr>
        <w:t>.</w:t>
      </w:r>
    </w:p>
    <w:p w14:paraId="61635D72" w14:textId="77777777" w:rsidR="000B5F99" w:rsidRPr="000B5F99" w:rsidRDefault="000B5F99" w:rsidP="006C59F0">
      <w:pPr>
        <w:pStyle w:val="af"/>
        <w:tabs>
          <w:tab w:val="left" w:pos="90"/>
        </w:tabs>
        <w:spacing w:after="0" w:line="360" w:lineRule="auto"/>
        <w:ind w:left="851" w:right="4"/>
        <w:jc w:val="both"/>
        <w:rPr>
          <w:rFonts w:ascii="GHEA Grapalat" w:hAnsi="GHEA Grapalat"/>
          <w:color w:val="000000"/>
          <w:sz w:val="24"/>
          <w:szCs w:val="24"/>
          <w:shd w:val="clear" w:color="auto" w:fill="FFFFFF"/>
          <w:lang w:val="hy-AM"/>
        </w:rPr>
      </w:pPr>
      <w:r w:rsidRPr="000B5F99">
        <w:rPr>
          <w:rFonts w:ascii="GHEA Grapalat" w:hAnsi="GHEA Grapalat"/>
          <w:color w:val="000000"/>
          <w:sz w:val="24"/>
          <w:szCs w:val="24"/>
          <w:shd w:val="clear" w:color="auto" w:fill="FFFFFF"/>
          <w:lang w:val="hy-AM"/>
        </w:rPr>
        <w:t>«187. Տեղեկանքի տրամադր</w:t>
      </w:r>
      <w:r w:rsidR="006418B0">
        <w:rPr>
          <w:rFonts w:ascii="GHEA Grapalat" w:hAnsi="GHEA Grapalat"/>
          <w:color w:val="000000"/>
          <w:sz w:val="24"/>
          <w:szCs w:val="24"/>
          <w:shd w:val="clear" w:color="auto" w:fill="FFFFFF"/>
          <w:lang w:val="hy-AM"/>
        </w:rPr>
        <w:t>ելու վերաբերյալ</w:t>
      </w:r>
      <w:r w:rsidRPr="000B5F99">
        <w:rPr>
          <w:rFonts w:ascii="GHEA Grapalat" w:hAnsi="GHEA Grapalat"/>
          <w:color w:val="000000"/>
          <w:sz w:val="24"/>
          <w:szCs w:val="24"/>
          <w:shd w:val="clear" w:color="auto" w:fill="FFFFFF"/>
          <w:lang w:val="hy-AM"/>
        </w:rPr>
        <w:t xml:space="preserve"> 184-րդ կետում նշված դիմումը մերժվում է, եթե՝</w:t>
      </w:r>
    </w:p>
    <w:p w14:paraId="3C04D314" w14:textId="0DD1EAFC" w:rsidR="000B5F99" w:rsidRPr="000B5F99" w:rsidRDefault="000B5F99" w:rsidP="006C59F0">
      <w:pPr>
        <w:pStyle w:val="af"/>
        <w:tabs>
          <w:tab w:val="left" w:pos="90"/>
        </w:tabs>
        <w:spacing w:after="0" w:line="360" w:lineRule="auto"/>
        <w:ind w:left="709" w:right="4"/>
        <w:jc w:val="both"/>
        <w:rPr>
          <w:rFonts w:ascii="GHEA Grapalat" w:hAnsi="GHEA Grapalat"/>
          <w:color w:val="000000"/>
          <w:sz w:val="24"/>
          <w:szCs w:val="24"/>
          <w:shd w:val="clear" w:color="auto" w:fill="FFFFFF"/>
          <w:lang w:val="hy-AM"/>
        </w:rPr>
      </w:pPr>
      <w:r w:rsidRPr="000B5F99">
        <w:rPr>
          <w:rFonts w:ascii="GHEA Grapalat" w:hAnsi="GHEA Grapalat"/>
          <w:color w:val="000000"/>
          <w:sz w:val="24"/>
          <w:szCs w:val="24"/>
          <w:shd w:val="clear" w:color="auto" w:fill="FFFFFF"/>
          <w:lang w:val="hy-AM"/>
        </w:rPr>
        <w:t xml:space="preserve">1) </w:t>
      </w:r>
      <w:r w:rsidR="0003759D">
        <w:rPr>
          <w:rFonts w:ascii="GHEA Grapalat" w:hAnsi="GHEA Grapalat"/>
          <w:color w:val="000000"/>
          <w:sz w:val="24"/>
          <w:szCs w:val="24"/>
          <w:shd w:val="clear" w:color="auto" w:fill="FFFFFF"/>
          <w:lang w:val="hy-AM"/>
        </w:rPr>
        <w:t>նույն</w:t>
      </w:r>
      <w:r w:rsidR="0003759D" w:rsidRPr="000B5F99">
        <w:rPr>
          <w:rFonts w:ascii="GHEA Grapalat" w:hAnsi="GHEA Grapalat"/>
          <w:color w:val="000000"/>
          <w:sz w:val="24"/>
          <w:szCs w:val="24"/>
          <w:shd w:val="clear" w:color="auto" w:fill="FFFFFF"/>
          <w:lang w:val="hy-AM"/>
        </w:rPr>
        <w:t xml:space="preserve"> կետում նշված դիմումը ստանալու պահից 10 աշխատանքային օրվա ընթացքում </w:t>
      </w:r>
      <w:r w:rsidRPr="000B5F99">
        <w:rPr>
          <w:rFonts w:ascii="GHEA Grapalat" w:hAnsi="GHEA Grapalat"/>
          <w:color w:val="000000"/>
          <w:sz w:val="24"/>
          <w:szCs w:val="24"/>
          <w:shd w:val="clear" w:color="auto" w:fill="FFFFFF"/>
          <w:lang w:val="hy-AM"/>
        </w:rPr>
        <w:t xml:space="preserve">Հայտատուն չի ներկայացրել </w:t>
      </w:r>
      <w:r w:rsidR="006418B0">
        <w:rPr>
          <w:rFonts w:ascii="GHEA Grapalat" w:hAnsi="GHEA Grapalat"/>
          <w:color w:val="000000"/>
          <w:sz w:val="24"/>
          <w:szCs w:val="24"/>
          <w:shd w:val="clear" w:color="auto" w:fill="FFFFFF"/>
          <w:lang w:val="hy-AM"/>
        </w:rPr>
        <w:t>184-րդ</w:t>
      </w:r>
      <w:r w:rsidRPr="000B5F99">
        <w:rPr>
          <w:rFonts w:ascii="GHEA Grapalat" w:hAnsi="GHEA Grapalat"/>
          <w:color w:val="000000"/>
          <w:sz w:val="24"/>
          <w:szCs w:val="24"/>
          <w:shd w:val="clear" w:color="auto" w:fill="FFFFFF"/>
          <w:lang w:val="hy-AM"/>
        </w:rPr>
        <w:t xml:space="preserve"> կետով նշված ամբողջական տեղեկությունը (փաստաթղթերը), </w:t>
      </w:r>
    </w:p>
    <w:p w14:paraId="202278FD" w14:textId="77777777" w:rsidR="000B5F99" w:rsidRPr="008F5A67" w:rsidRDefault="000B5F99" w:rsidP="006C59F0">
      <w:pPr>
        <w:pStyle w:val="af"/>
        <w:tabs>
          <w:tab w:val="left" w:pos="90"/>
        </w:tabs>
        <w:spacing w:after="0" w:line="360" w:lineRule="auto"/>
        <w:ind w:left="709" w:right="4"/>
        <w:jc w:val="both"/>
        <w:rPr>
          <w:rFonts w:ascii="GHEA Grapalat" w:hAnsi="GHEA Grapalat"/>
          <w:color w:val="000000"/>
          <w:sz w:val="24"/>
          <w:szCs w:val="24"/>
          <w:shd w:val="clear" w:color="auto" w:fill="FFFFFF"/>
        </w:rPr>
      </w:pPr>
      <w:r w:rsidRPr="000B5F99">
        <w:rPr>
          <w:rFonts w:ascii="GHEA Grapalat" w:hAnsi="GHEA Grapalat"/>
          <w:color w:val="000000"/>
          <w:sz w:val="24"/>
          <w:szCs w:val="24"/>
          <w:shd w:val="clear" w:color="auto" w:fill="FFFFFF"/>
          <w:lang w:val="hy-AM"/>
        </w:rPr>
        <w:lastRenderedPageBreak/>
        <w:t xml:space="preserve">2) </w:t>
      </w:r>
      <w:r w:rsidR="000D4C92">
        <w:rPr>
          <w:rFonts w:ascii="GHEA Grapalat" w:hAnsi="GHEA Grapalat"/>
          <w:color w:val="000000"/>
          <w:sz w:val="24"/>
          <w:szCs w:val="24"/>
          <w:shd w:val="clear" w:color="auto" w:fill="FFFFFF"/>
          <w:lang w:val="hy-AM"/>
        </w:rPr>
        <w:t>ԷԲՑ կանոնների 186</w:t>
      </w:r>
      <w:r w:rsidR="000D4C92" w:rsidRPr="000D4C92">
        <w:rPr>
          <w:rFonts w:ascii="GHEA Grapalat" w:hAnsi="GHEA Grapalat"/>
          <w:color w:val="000000"/>
          <w:sz w:val="24"/>
          <w:szCs w:val="24"/>
          <w:shd w:val="clear" w:color="auto" w:fill="FFFFFF"/>
          <w:lang w:val="hy-AM"/>
        </w:rPr>
        <w:t>.1-</w:t>
      </w:r>
      <w:r w:rsidR="000D4C92">
        <w:rPr>
          <w:rFonts w:ascii="GHEA Grapalat" w:hAnsi="GHEA Grapalat"/>
          <w:color w:val="000000"/>
          <w:sz w:val="24"/>
          <w:szCs w:val="24"/>
          <w:shd w:val="clear" w:color="auto" w:fill="FFFFFF"/>
          <w:lang w:val="hy-AM"/>
        </w:rPr>
        <w:t xml:space="preserve">ին կետի համաձայն </w:t>
      </w:r>
      <w:r w:rsidRPr="000B5F99">
        <w:rPr>
          <w:rFonts w:ascii="GHEA Grapalat" w:hAnsi="GHEA Grapalat"/>
          <w:color w:val="000000"/>
          <w:sz w:val="24"/>
          <w:szCs w:val="24"/>
          <w:shd w:val="clear" w:color="auto" w:fill="FFFFFF"/>
          <w:lang w:val="hy-AM"/>
        </w:rPr>
        <w:t>Համակարգի օպերատոր</w:t>
      </w:r>
      <w:r w:rsidR="00E73434">
        <w:rPr>
          <w:rFonts w:ascii="GHEA Grapalat" w:hAnsi="GHEA Grapalat"/>
          <w:color w:val="000000"/>
          <w:sz w:val="24"/>
          <w:szCs w:val="24"/>
          <w:shd w:val="clear" w:color="auto" w:fill="FFFFFF"/>
          <w:lang w:val="hy-AM"/>
        </w:rPr>
        <w:t>ը ներկայացրել է</w:t>
      </w:r>
      <w:r w:rsidR="000D4C92">
        <w:rPr>
          <w:rFonts w:ascii="GHEA Grapalat" w:hAnsi="GHEA Grapalat"/>
          <w:color w:val="000000"/>
          <w:sz w:val="24"/>
          <w:szCs w:val="24"/>
          <w:shd w:val="clear" w:color="auto" w:fill="FFFFFF"/>
          <w:lang w:val="hy-AM"/>
        </w:rPr>
        <w:t xml:space="preserve"> բացասական </w:t>
      </w:r>
      <w:r w:rsidR="00C454A0">
        <w:rPr>
          <w:rFonts w:ascii="GHEA Grapalat" w:hAnsi="GHEA Grapalat"/>
          <w:color w:val="000000"/>
          <w:sz w:val="24"/>
          <w:szCs w:val="24"/>
          <w:shd w:val="clear" w:color="auto" w:fill="FFFFFF"/>
          <w:lang w:val="hy-AM"/>
        </w:rPr>
        <w:t>դիրքորոշում</w:t>
      </w:r>
      <w:r w:rsidR="000D4C92">
        <w:rPr>
          <w:rFonts w:ascii="GHEA Grapalat" w:hAnsi="GHEA Grapalat"/>
          <w:color w:val="000000"/>
          <w:sz w:val="24"/>
          <w:szCs w:val="24"/>
          <w:shd w:val="clear" w:color="auto" w:fill="FFFFFF"/>
          <w:lang w:val="hy-AM"/>
        </w:rPr>
        <w:t>՝</w:t>
      </w:r>
      <w:r w:rsidRPr="000B5F99">
        <w:rPr>
          <w:rFonts w:ascii="GHEA Grapalat" w:hAnsi="GHEA Grapalat"/>
          <w:color w:val="000000"/>
          <w:sz w:val="24"/>
          <w:szCs w:val="24"/>
          <w:shd w:val="clear" w:color="auto" w:fill="FFFFFF"/>
          <w:lang w:val="hy-AM"/>
        </w:rPr>
        <w:t xml:space="preserve"> </w:t>
      </w:r>
      <w:r w:rsidR="000D4C92">
        <w:rPr>
          <w:rFonts w:ascii="GHEA Grapalat" w:hAnsi="GHEA Grapalat"/>
          <w:color w:val="000000"/>
          <w:sz w:val="24"/>
          <w:szCs w:val="24"/>
          <w:shd w:val="clear" w:color="auto" w:fill="FFFFFF"/>
          <w:lang w:val="hy-AM"/>
        </w:rPr>
        <w:t>ԷԲՑ կանոնների</w:t>
      </w:r>
      <w:r w:rsidRPr="000B5F99">
        <w:rPr>
          <w:rFonts w:ascii="GHEA Grapalat" w:hAnsi="GHEA Grapalat"/>
          <w:color w:val="000000"/>
          <w:sz w:val="24"/>
          <w:szCs w:val="24"/>
          <w:shd w:val="clear" w:color="auto" w:fill="FFFFFF"/>
          <w:lang w:val="hy-AM"/>
        </w:rPr>
        <w:t xml:space="preserve"> </w:t>
      </w:r>
      <w:r w:rsidR="006418B0">
        <w:rPr>
          <w:rFonts w:ascii="GHEA Grapalat" w:hAnsi="GHEA Grapalat"/>
          <w:color w:val="000000"/>
          <w:sz w:val="24"/>
          <w:szCs w:val="24"/>
          <w:shd w:val="clear" w:color="auto" w:fill="FFFFFF"/>
          <w:lang w:val="hy-AM"/>
        </w:rPr>
        <w:t>184-րդ</w:t>
      </w:r>
      <w:r w:rsidRPr="000B5F99">
        <w:rPr>
          <w:rFonts w:ascii="GHEA Grapalat" w:hAnsi="GHEA Grapalat"/>
          <w:color w:val="000000"/>
          <w:sz w:val="24"/>
          <w:szCs w:val="24"/>
          <w:shd w:val="clear" w:color="auto" w:fill="FFFFFF"/>
          <w:lang w:val="hy-AM"/>
        </w:rPr>
        <w:t xml:space="preserve"> կետում նշված դիմումը ստանալու պահից 20 աշխատանքային օրվա ընթացքում։»</w:t>
      </w:r>
      <w:r w:rsidR="008F5A67">
        <w:rPr>
          <w:rFonts w:ascii="GHEA Grapalat" w:hAnsi="GHEA Grapalat"/>
          <w:color w:val="000000"/>
          <w:sz w:val="24"/>
          <w:szCs w:val="24"/>
          <w:shd w:val="clear" w:color="auto" w:fill="FFFFFF"/>
        </w:rPr>
        <w:t>:</w:t>
      </w:r>
    </w:p>
    <w:p w14:paraId="658849C4" w14:textId="77777777" w:rsidR="002E07BF" w:rsidRPr="00962519" w:rsidRDefault="002E07BF" w:rsidP="006C59F0">
      <w:pPr>
        <w:pStyle w:val="af"/>
        <w:numPr>
          <w:ilvl w:val="0"/>
          <w:numId w:val="2"/>
        </w:numPr>
        <w:tabs>
          <w:tab w:val="left" w:pos="90"/>
        </w:tabs>
        <w:spacing w:after="0" w:line="360" w:lineRule="auto"/>
        <w:ind w:right="4"/>
        <w:jc w:val="both"/>
        <w:rPr>
          <w:rFonts w:ascii="GHEA Grapalat" w:hAnsi="GHEA Grapalat"/>
          <w:color w:val="000000"/>
          <w:sz w:val="24"/>
          <w:szCs w:val="24"/>
          <w:shd w:val="clear" w:color="auto" w:fill="FFFFFF"/>
          <w:lang w:val="hy-AM"/>
        </w:rPr>
      </w:pPr>
      <w:r>
        <w:rPr>
          <w:rFonts w:ascii="GHEA Grapalat" w:hAnsi="GHEA Grapalat"/>
          <w:color w:val="000000"/>
          <w:sz w:val="24"/>
          <w:shd w:val="clear" w:color="auto" w:fill="FFFFFF"/>
          <w:lang w:val="hy-AM"/>
        </w:rPr>
        <w:t>Սույն որոշումն ուժի մեջ է մտնում պաշտոնական հրապարակմանը հաջորդող օրվանից:</w:t>
      </w:r>
    </w:p>
    <w:p w14:paraId="3882C576" w14:textId="268A688A" w:rsidR="00166A52" w:rsidRDefault="00166A52">
      <w:pPr>
        <w:pStyle w:val="Storagrutun"/>
        <w:rPr>
          <w:rFonts w:ascii="GHEA Grapalat" w:hAnsi="GHEA Grapalat"/>
          <w:b/>
          <w:lang w:val="af-ZA"/>
        </w:rPr>
      </w:pPr>
    </w:p>
    <w:p w14:paraId="6139D5AF" w14:textId="77777777" w:rsidR="00842BC5" w:rsidRPr="00962519" w:rsidRDefault="00675A4F">
      <w:pPr>
        <w:pStyle w:val="Storagrutun"/>
        <w:rPr>
          <w:rFonts w:ascii="GHEA Grapalat" w:hAnsi="GHEA Grapalat"/>
          <w:b/>
          <w:lang w:val="af-ZA"/>
        </w:rPr>
      </w:pPr>
      <w:r w:rsidRPr="00962519">
        <w:rPr>
          <w:rFonts w:ascii="GHEA Grapalat" w:hAnsi="GHEA Grapalat"/>
          <w:b/>
          <w:lang w:val="af-ZA"/>
        </w:rPr>
        <w:t>ՀԱՅԱՍՏԱՆԻ ՀԱՆՐԱՊԵՏՈՒԹՅԱՆ ՀԱՆՐԱՅԻՆ</w:t>
      </w:r>
    </w:p>
    <w:p w14:paraId="02C78DE5" w14:textId="77777777" w:rsidR="00842BC5" w:rsidRPr="00962519" w:rsidRDefault="00675A4F">
      <w:pPr>
        <w:pStyle w:val="Storagrutun"/>
        <w:ind w:firstLine="567"/>
        <w:rPr>
          <w:rFonts w:ascii="GHEA Grapalat" w:hAnsi="GHEA Grapalat"/>
          <w:b/>
          <w:lang w:val="af-ZA"/>
        </w:rPr>
      </w:pPr>
      <w:r w:rsidRPr="00962519">
        <w:rPr>
          <w:rFonts w:ascii="GHEA Grapalat" w:hAnsi="GHEA Grapalat"/>
          <w:b/>
          <w:lang w:val="af-ZA"/>
        </w:rPr>
        <w:t>ԾԱՌԱՅՈՒԹՅՈՒՆՆԵՐԸ ԿԱՐԳԱՎՈՐՈՂ</w:t>
      </w:r>
    </w:p>
    <w:p w14:paraId="3C9B2C36" w14:textId="1A4CC889" w:rsidR="00842BC5" w:rsidRPr="00962519" w:rsidRDefault="00675A4F">
      <w:pPr>
        <w:pStyle w:val="Storagrutun1"/>
        <w:tabs>
          <w:tab w:val="clear" w:pos="992"/>
          <w:tab w:val="clear" w:pos="7655"/>
        </w:tabs>
        <w:ind w:right="-630" w:firstLine="1134"/>
        <w:rPr>
          <w:rFonts w:ascii="GHEA Grapalat" w:hAnsi="GHEA Grapalat"/>
          <w:b/>
          <w:lang w:val="af-ZA"/>
        </w:rPr>
      </w:pPr>
      <w:r w:rsidRPr="00962519">
        <w:rPr>
          <w:rFonts w:ascii="GHEA Grapalat" w:hAnsi="GHEA Grapalat"/>
          <w:b/>
          <w:lang w:val="af-ZA"/>
        </w:rPr>
        <w:t>ՀԱՆՁՆԱԺՈՂՈՎԻ ՆԱԽԱԳԱՀ՝</w:t>
      </w:r>
      <w:r w:rsidRPr="00962519">
        <w:rPr>
          <w:rFonts w:ascii="GHEA Grapalat" w:hAnsi="GHEA Grapalat"/>
          <w:b/>
          <w:lang w:val="af-ZA"/>
        </w:rPr>
        <w:tab/>
      </w:r>
      <w:r w:rsidRPr="00962519">
        <w:rPr>
          <w:rFonts w:ascii="GHEA Grapalat" w:hAnsi="GHEA Grapalat"/>
          <w:b/>
          <w:lang w:val="af-ZA"/>
        </w:rPr>
        <w:tab/>
      </w:r>
      <w:r w:rsidRPr="00962519">
        <w:rPr>
          <w:rFonts w:ascii="GHEA Grapalat" w:hAnsi="GHEA Grapalat"/>
          <w:b/>
          <w:lang w:val="af-ZA"/>
        </w:rPr>
        <w:tab/>
      </w:r>
      <w:r w:rsidR="00254778">
        <w:rPr>
          <w:rFonts w:ascii="GHEA Grapalat" w:hAnsi="GHEA Grapalat"/>
          <w:b/>
          <w:lang w:val="af-ZA"/>
        </w:rPr>
        <w:t xml:space="preserve"> </w:t>
      </w:r>
      <w:r w:rsidR="00741441">
        <w:rPr>
          <w:rFonts w:ascii="GHEA Grapalat" w:hAnsi="GHEA Grapalat"/>
          <w:b/>
          <w:lang w:val="hy-AM"/>
        </w:rPr>
        <w:t>Մ</w:t>
      </w:r>
      <w:r w:rsidRPr="00962519">
        <w:rPr>
          <w:rFonts w:ascii="GHEA Grapalat" w:hAnsi="GHEA Grapalat"/>
          <w:b/>
          <w:lang w:val="af-ZA"/>
        </w:rPr>
        <w:t xml:space="preserve">. </w:t>
      </w:r>
      <w:r w:rsidR="00741441">
        <w:rPr>
          <w:rFonts w:ascii="GHEA Grapalat" w:hAnsi="GHEA Grapalat"/>
          <w:b/>
          <w:lang w:val="hy-AM"/>
        </w:rPr>
        <w:t>ՄԵՍՐՈՊՅԱՆ</w:t>
      </w:r>
    </w:p>
    <w:p w14:paraId="27FBD8EE" w14:textId="75974169" w:rsidR="00842BC5" w:rsidRPr="00962519" w:rsidRDefault="00842BC5">
      <w:pPr>
        <w:pStyle w:val="Storagrutun1"/>
        <w:tabs>
          <w:tab w:val="clear" w:pos="992"/>
          <w:tab w:val="clear" w:pos="7655"/>
        </w:tabs>
        <w:ind w:firstLine="1134"/>
        <w:rPr>
          <w:rFonts w:ascii="GHEA Grapalat" w:hAnsi="GHEA Grapalat"/>
          <w:b/>
          <w:lang w:val="af-ZA"/>
        </w:rPr>
      </w:pPr>
    </w:p>
    <w:p w14:paraId="0EB5EA5E" w14:textId="77777777" w:rsidR="00254778" w:rsidRDefault="00254778">
      <w:pPr>
        <w:pStyle w:val="gam"/>
        <w:rPr>
          <w:rFonts w:ascii="GHEA Grapalat" w:hAnsi="GHEA Grapalat"/>
          <w:szCs w:val="18"/>
        </w:rPr>
      </w:pPr>
      <w:r>
        <w:rPr>
          <w:rFonts w:ascii="GHEA Grapalat" w:hAnsi="GHEA Grapalat"/>
          <w:szCs w:val="18"/>
        </w:rPr>
        <w:t xml:space="preserve"> </w:t>
      </w:r>
    </w:p>
    <w:p w14:paraId="5E8BC7F3" w14:textId="77777777" w:rsidR="00254778" w:rsidRDefault="00254778">
      <w:pPr>
        <w:pStyle w:val="gam"/>
        <w:rPr>
          <w:rFonts w:ascii="GHEA Grapalat" w:hAnsi="GHEA Grapalat"/>
          <w:szCs w:val="18"/>
        </w:rPr>
      </w:pPr>
    </w:p>
    <w:p w14:paraId="3382A718" w14:textId="77777777" w:rsidR="00254778" w:rsidRDefault="00254778">
      <w:pPr>
        <w:pStyle w:val="gam"/>
        <w:rPr>
          <w:rFonts w:ascii="GHEA Grapalat" w:hAnsi="GHEA Grapalat"/>
          <w:szCs w:val="18"/>
        </w:rPr>
      </w:pPr>
    </w:p>
    <w:p w14:paraId="36511A30" w14:textId="77777777" w:rsidR="00254778" w:rsidRDefault="00254778">
      <w:pPr>
        <w:pStyle w:val="gam"/>
        <w:rPr>
          <w:rFonts w:ascii="GHEA Grapalat" w:hAnsi="GHEA Grapalat"/>
          <w:szCs w:val="18"/>
        </w:rPr>
      </w:pPr>
    </w:p>
    <w:p w14:paraId="285180FE" w14:textId="73ECCD45" w:rsidR="00842BC5" w:rsidRPr="000E1637" w:rsidRDefault="00675A4F">
      <w:pPr>
        <w:pStyle w:val="gam"/>
        <w:rPr>
          <w:rFonts w:ascii="GHEA Grapalat" w:hAnsi="GHEA Grapalat"/>
          <w:sz w:val="20"/>
          <w:szCs w:val="20"/>
        </w:rPr>
      </w:pPr>
      <w:bookmarkStart w:id="1" w:name="_GoBack"/>
      <w:r w:rsidRPr="000E1637">
        <w:rPr>
          <w:rFonts w:ascii="GHEA Grapalat" w:hAnsi="GHEA Grapalat"/>
          <w:sz w:val="20"/>
          <w:szCs w:val="20"/>
        </w:rPr>
        <w:t>ք. Երևան</w:t>
      </w:r>
    </w:p>
    <w:p w14:paraId="59CE6BC2" w14:textId="32022CD5" w:rsidR="005A6039" w:rsidRPr="000E1637" w:rsidRDefault="008C4D91" w:rsidP="00BE10DD">
      <w:pPr>
        <w:pStyle w:val="gam"/>
        <w:rPr>
          <w:rFonts w:ascii="GHEA Grapalat" w:hAnsi="GHEA Grapalat"/>
          <w:sz w:val="20"/>
          <w:szCs w:val="20"/>
        </w:rPr>
      </w:pPr>
      <w:r w:rsidRPr="000E1637">
        <w:rPr>
          <w:rFonts w:ascii="GHEA Grapalat" w:hAnsi="GHEA Grapalat"/>
          <w:sz w:val="20"/>
          <w:szCs w:val="20"/>
          <w:lang w:val="hy-AM"/>
        </w:rPr>
        <w:t xml:space="preserve">30 հոկտեմբերի </w:t>
      </w:r>
      <w:r w:rsidR="00675A4F" w:rsidRPr="000E1637">
        <w:rPr>
          <w:rFonts w:ascii="GHEA Grapalat" w:hAnsi="GHEA Grapalat"/>
          <w:sz w:val="20"/>
          <w:szCs w:val="20"/>
        </w:rPr>
        <w:t>202</w:t>
      </w:r>
      <w:r w:rsidR="00741441" w:rsidRPr="000E1637">
        <w:rPr>
          <w:rFonts w:ascii="GHEA Grapalat" w:hAnsi="GHEA Grapalat"/>
          <w:sz w:val="20"/>
          <w:szCs w:val="20"/>
          <w:lang w:val="hy-AM"/>
        </w:rPr>
        <w:t>5</w:t>
      </w:r>
      <w:r w:rsidR="00675A4F" w:rsidRPr="000E1637">
        <w:rPr>
          <w:rFonts w:ascii="GHEA Grapalat" w:hAnsi="GHEA Grapalat"/>
          <w:sz w:val="20"/>
          <w:szCs w:val="20"/>
        </w:rPr>
        <w:t>թ.</w:t>
      </w:r>
    </w:p>
    <w:bookmarkEnd w:id="1"/>
    <w:p w14:paraId="187EB7DB" w14:textId="5060032E" w:rsidR="00925A0B" w:rsidRDefault="00925A0B" w:rsidP="00BE10DD">
      <w:pPr>
        <w:pStyle w:val="gam"/>
        <w:rPr>
          <w:rFonts w:ascii="GHEA Grapalat" w:hAnsi="GHEA Grapalat"/>
          <w:szCs w:val="18"/>
        </w:rPr>
      </w:pPr>
    </w:p>
    <w:p w14:paraId="0E66E583" w14:textId="1C7F985A" w:rsidR="00925A0B" w:rsidRDefault="00925A0B" w:rsidP="00BE10DD">
      <w:pPr>
        <w:pStyle w:val="gam"/>
        <w:rPr>
          <w:rFonts w:ascii="GHEA Grapalat" w:hAnsi="GHEA Grapalat"/>
          <w:szCs w:val="18"/>
        </w:rPr>
      </w:pPr>
    </w:p>
    <w:sectPr w:rsidR="00925A0B" w:rsidSect="00D025D0">
      <w:pgSz w:w="11906" w:h="16838" w:code="9"/>
      <w:pgMar w:top="568" w:right="1041"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035F1" w14:textId="77777777" w:rsidR="00AA4000" w:rsidRDefault="00AA4000">
      <w:pPr>
        <w:spacing w:line="240" w:lineRule="auto"/>
      </w:pPr>
      <w:r>
        <w:separator/>
      </w:r>
    </w:p>
  </w:endnote>
  <w:endnote w:type="continuationSeparator" w:id="0">
    <w:p w14:paraId="1515A13C" w14:textId="77777777" w:rsidR="00AA4000" w:rsidRDefault="00AA4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arumianTimes">
    <w:altName w:val="Cambria"/>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EF74A" w14:textId="77777777" w:rsidR="00AA4000" w:rsidRDefault="00AA4000">
      <w:pPr>
        <w:spacing w:after="0"/>
      </w:pPr>
      <w:r>
        <w:separator/>
      </w:r>
    </w:p>
  </w:footnote>
  <w:footnote w:type="continuationSeparator" w:id="0">
    <w:p w14:paraId="1CC42618" w14:textId="77777777" w:rsidR="00AA4000" w:rsidRDefault="00AA400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3F2"/>
    <w:multiLevelType w:val="hybridMultilevel"/>
    <w:tmpl w:val="8B36FA30"/>
    <w:lvl w:ilvl="0" w:tplc="04090011">
      <w:start w:val="1"/>
      <w:numFmt w:val="decimal"/>
      <w:lvlText w:val="%1)"/>
      <w:lvlJc w:val="left"/>
      <w:pPr>
        <w:ind w:left="1170" w:hanging="360"/>
      </w:pPr>
    </w:lvl>
    <w:lvl w:ilvl="1" w:tplc="04090011">
      <w:start w:val="1"/>
      <w:numFmt w:val="decimal"/>
      <w:lvlText w:val="%2)"/>
      <w:lvlJc w:val="left"/>
      <w:pPr>
        <w:ind w:left="1211"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53669AB"/>
    <w:multiLevelType w:val="hybridMultilevel"/>
    <w:tmpl w:val="49CEF72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29CB026F"/>
    <w:multiLevelType w:val="hybridMultilevel"/>
    <w:tmpl w:val="EEF00E66"/>
    <w:lvl w:ilvl="0" w:tplc="D68A01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7F0A3C"/>
    <w:multiLevelType w:val="hybridMultilevel"/>
    <w:tmpl w:val="EF1ED670"/>
    <w:lvl w:ilvl="0" w:tplc="1C7651BE">
      <w:start w:val="1"/>
      <w:numFmt w:val="decimal"/>
      <w:lvlText w:val="%1."/>
      <w:lvlJc w:val="left"/>
      <w:pPr>
        <w:ind w:left="480" w:hanging="390"/>
      </w:pPr>
      <w:rPr>
        <w:rFonts w:hint="default"/>
      </w:rPr>
    </w:lvl>
    <w:lvl w:ilvl="1" w:tplc="14B0EE9A">
      <w:start w:val="1"/>
      <w:numFmt w:val="decimal"/>
      <w:lvlText w:val="%2)"/>
      <w:lvlJc w:val="left"/>
      <w:pPr>
        <w:ind w:left="740" w:hanging="390"/>
      </w:pPr>
      <w:rPr>
        <w:rFonts w:hint="default"/>
        <w:i w:val="0"/>
        <w:iCs/>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4D70179C"/>
    <w:multiLevelType w:val="hybridMultilevel"/>
    <w:tmpl w:val="07B275FC"/>
    <w:lvl w:ilvl="0" w:tplc="04090011">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72823B6C"/>
    <w:multiLevelType w:val="hybridMultilevel"/>
    <w:tmpl w:val="A2E832CC"/>
    <w:lvl w:ilvl="0" w:tplc="14B0EE9A">
      <w:start w:val="1"/>
      <w:numFmt w:val="decimal"/>
      <w:lvlText w:val="%1)"/>
      <w:lvlJc w:val="left"/>
      <w:pPr>
        <w:ind w:left="1100" w:hanging="39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AA3"/>
    <w:rsid w:val="0000681F"/>
    <w:rsid w:val="00012690"/>
    <w:rsid w:val="0003759D"/>
    <w:rsid w:val="000437A4"/>
    <w:rsid w:val="00054AFA"/>
    <w:rsid w:val="00095210"/>
    <w:rsid w:val="000A15F3"/>
    <w:rsid w:val="000B5F99"/>
    <w:rsid w:val="000C131B"/>
    <w:rsid w:val="000C7F43"/>
    <w:rsid w:val="000D4C92"/>
    <w:rsid w:val="000E1637"/>
    <w:rsid w:val="000E6BB0"/>
    <w:rsid w:val="00105D5C"/>
    <w:rsid w:val="001340D4"/>
    <w:rsid w:val="001540B6"/>
    <w:rsid w:val="00166A52"/>
    <w:rsid w:val="00174FCB"/>
    <w:rsid w:val="001876B7"/>
    <w:rsid w:val="00197A0C"/>
    <w:rsid w:val="001B7A52"/>
    <w:rsid w:val="001B7CE5"/>
    <w:rsid w:val="001C2D51"/>
    <w:rsid w:val="001C3AC8"/>
    <w:rsid w:val="001C7552"/>
    <w:rsid w:val="001F4056"/>
    <w:rsid w:val="001F626E"/>
    <w:rsid w:val="001F72F5"/>
    <w:rsid w:val="0022211B"/>
    <w:rsid w:val="00243A5A"/>
    <w:rsid w:val="00243F6A"/>
    <w:rsid w:val="00254778"/>
    <w:rsid w:val="00256E97"/>
    <w:rsid w:val="002909CC"/>
    <w:rsid w:val="002A372E"/>
    <w:rsid w:val="002A4868"/>
    <w:rsid w:val="002B4512"/>
    <w:rsid w:val="002D19A9"/>
    <w:rsid w:val="002D4842"/>
    <w:rsid w:val="002D63FC"/>
    <w:rsid w:val="002E06CC"/>
    <w:rsid w:val="002E07BF"/>
    <w:rsid w:val="0030400D"/>
    <w:rsid w:val="00313161"/>
    <w:rsid w:val="00336A23"/>
    <w:rsid w:val="0037116D"/>
    <w:rsid w:val="00372AFB"/>
    <w:rsid w:val="00397750"/>
    <w:rsid w:val="003E4BF7"/>
    <w:rsid w:val="003E5D32"/>
    <w:rsid w:val="003F49FC"/>
    <w:rsid w:val="003F7B5A"/>
    <w:rsid w:val="00411064"/>
    <w:rsid w:val="00432C8C"/>
    <w:rsid w:val="004508B5"/>
    <w:rsid w:val="00454462"/>
    <w:rsid w:val="00456490"/>
    <w:rsid w:val="00464164"/>
    <w:rsid w:val="00482C52"/>
    <w:rsid w:val="004B6596"/>
    <w:rsid w:val="004B7B81"/>
    <w:rsid w:val="004D4284"/>
    <w:rsid w:val="004E0B6F"/>
    <w:rsid w:val="00505596"/>
    <w:rsid w:val="005411A9"/>
    <w:rsid w:val="00543B02"/>
    <w:rsid w:val="00557672"/>
    <w:rsid w:val="00572D54"/>
    <w:rsid w:val="00576AA3"/>
    <w:rsid w:val="0057764A"/>
    <w:rsid w:val="00577B3E"/>
    <w:rsid w:val="00597DAC"/>
    <w:rsid w:val="005A6039"/>
    <w:rsid w:val="005B4CE2"/>
    <w:rsid w:val="005D3DEE"/>
    <w:rsid w:val="005D6B71"/>
    <w:rsid w:val="005E4650"/>
    <w:rsid w:val="006052FB"/>
    <w:rsid w:val="00631BFB"/>
    <w:rsid w:val="006418B0"/>
    <w:rsid w:val="00675A4F"/>
    <w:rsid w:val="00677468"/>
    <w:rsid w:val="0069146A"/>
    <w:rsid w:val="006C0E5D"/>
    <w:rsid w:val="006C59F0"/>
    <w:rsid w:val="006E5713"/>
    <w:rsid w:val="006F63D4"/>
    <w:rsid w:val="00736707"/>
    <w:rsid w:val="00741441"/>
    <w:rsid w:val="00741926"/>
    <w:rsid w:val="00745760"/>
    <w:rsid w:val="0075557F"/>
    <w:rsid w:val="00784854"/>
    <w:rsid w:val="00786909"/>
    <w:rsid w:val="007935A7"/>
    <w:rsid w:val="007B64E9"/>
    <w:rsid w:val="007B6E58"/>
    <w:rsid w:val="007E2C9A"/>
    <w:rsid w:val="007E4D11"/>
    <w:rsid w:val="007F0853"/>
    <w:rsid w:val="00813797"/>
    <w:rsid w:val="008152C4"/>
    <w:rsid w:val="00842BC5"/>
    <w:rsid w:val="00862E85"/>
    <w:rsid w:val="008A0B14"/>
    <w:rsid w:val="008C4D91"/>
    <w:rsid w:val="008D3CE9"/>
    <w:rsid w:val="008F4E57"/>
    <w:rsid w:val="008F5A67"/>
    <w:rsid w:val="00912E02"/>
    <w:rsid w:val="0092090E"/>
    <w:rsid w:val="00925A0B"/>
    <w:rsid w:val="00945E75"/>
    <w:rsid w:val="00962519"/>
    <w:rsid w:val="00964D50"/>
    <w:rsid w:val="0097108B"/>
    <w:rsid w:val="0097542C"/>
    <w:rsid w:val="00977065"/>
    <w:rsid w:val="009A15C5"/>
    <w:rsid w:val="009B6397"/>
    <w:rsid w:val="009B7CC7"/>
    <w:rsid w:val="009C387C"/>
    <w:rsid w:val="009D416B"/>
    <w:rsid w:val="009F3896"/>
    <w:rsid w:val="00A61E7D"/>
    <w:rsid w:val="00A73BBF"/>
    <w:rsid w:val="00AA4000"/>
    <w:rsid w:val="00AA65AF"/>
    <w:rsid w:val="00AB3DE9"/>
    <w:rsid w:val="00AC1627"/>
    <w:rsid w:val="00AD522C"/>
    <w:rsid w:val="00AF0974"/>
    <w:rsid w:val="00AF2AD5"/>
    <w:rsid w:val="00B00256"/>
    <w:rsid w:val="00B079BC"/>
    <w:rsid w:val="00B225D7"/>
    <w:rsid w:val="00B53AB2"/>
    <w:rsid w:val="00B70C18"/>
    <w:rsid w:val="00B73A18"/>
    <w:rsid w:val="00B90BD1"/>
    <w:rsid w:val="00B97533"/>
    <w:rsid w:val="00B97D24"/>
    <w:rsid w:val="00BB2463"/>
    <w:rsid w:val="00BE10DD"/>
    <w:rsid w:val="00BE27F0"/>
    <w:rsid w:val="00BF0718"/>
    <w:rsid w:val="00C157C2"/>
    <w:rsid w:val="00C22A09"/>
    <w:rsid w:val="00C4528B"/>
    <w:rsid w:val="00C454A0"/>
    <w:rsid w:val="00C53604"/>
    <w:rsid w:val="00C653B3"/>
    <w:rsid w:val="00C80214"/>
    <w:rsid w:val="00C82C73"/>
    <w:rsid w:val="00C85C29"/>
    <w:rsid w:val="00C92764"/>
    <w:rsid w:val="00CB5BB2"/>
    <w:rsid w:val="00CC0FB5"/>
    <w:rsid w:val="00CC4DD3"/>
    <w:rsid w:val="00D025D0"/>
    <w:rsid w:val="00D3142F"/>
    <w:rsid w:val="00D37F00"/>
    <w:rsid w:val="00D514F2"/>
    <w:rsid w:val="00D617F6"/>
    <w:rsid w:val="00D73385"/>
    <w:rsid w:val="00DA3024"/>
    <w:rsid w:val="00DA44F4"/>
    <w:rsid w:val="00DA7410"/>
    <w:rsid w:val="00DB7108"/>
    <w:rsid w:val="00DD3CC4"/>
    <w:rsid w:val="00E0215B"/>
    <w:rsid w:val="00E0578B"/>
    <w:rsid w:val="00E06BE6"/>
    <w:rsid w:val="00E6720B"/>
    <w:rsid w:val="00E70FAE"/>
    <w:rsid w:val="00E728F3"/>
    <w:rsid w:val="00E73434"/>
    <w:rsid w:val="00E7582A"/>
    <w:rsid w:val="00E86579"/>
    <w:rsid w:val="00EB2A60"/>
    <w:rsid w:val="00EB621E"/>
    <w:rsid w:val="00EB72EE"/>
    <w:rsid w:val="00EE28CF"/>
    <w:rsid w:val="00EF2E2D"/>
    <w:rsid w:val="00F11A7D"/>
    <w:rsid w:val="00F155A7"/>
    <w:rsid w:val="00F31A01"/>
    <w:rsid w:val="00F35BE9"/>
    <w:rsid w:val="00F67D7F"/>
    <w:rsid w:val="00F74AB4"/>
    <w:rsid w:val="00F93D17"/>
    <w:rsid w:val="00FA7BD5"/>
    <w:rsid w:val="00FF07EB"/>
    <w:rsid w:val="1B355A56"/>
    <w:rsid w:val="1E4819E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23DF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50"/>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E4650"/>
    <w:rPr>
      <w:sz w:val="16"/>
      <w:szCs w:val="16"/>
    </w:rPr>
  </w:style>
  <w:style w:type="character" w:styleId="a4">
    <w:name w:val="Emphasis"/>
    <w:basedOn w:val="a0"/>
    <w:uiPriority w:val="20"/>
    <w:qFormat/>
    <w:rsid w:val="005E4650"/>
    <w:rPr>
      <w:i/>
      <w:iCs/>
    </w:rPr>
  </w:style>
  <w:style w:type="character" w:styleId="a5">
    <w:name w:val="Strong"/>
    <w:basedOn w:val="a0"/>
    <w:uiPriority w:val="22"/>
    <w:qFormat/>
    <w:rsid w:val="005E4650"/>
    <w:rPr>
      <w:b/>
      <w:bCs/>
    </w:rPr>
  </w:style>
  <w:style w:type="paragraph" w:styleId="a6">
    <w:name w:val="Balloon Text"/>
    <w:basedOn w:val="a"/>
    <w:link w:val="a7"/>
    <w:uiPriority w:val="99"/>
    <w:semiHidden/>
    <w:unhideWhenUsed/>
    <w:rsid w:val="005E4650"/>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rsid w:val="005E4650"/>
    <w:pPr>
      <w:spacing w:line="240" w:lineRule="auto"/>
    </w:pPr>
    <w:rPr>
      <w:sz w:val="20"/>
      <w:szCs w:val="20"/>
    </w:rPr>
  </w:style>
  <w:style w:type="paragraph" w:styleId="aa">
    <w:name w:val="Body Text"/>
    <w:basedOn w:val="a"/>
    <w:link w:val="ab"/>
    <w:rsid w:val="005E4650"/>
    <w:pPr>
      <w:spacing w:after="0" w:line="360" w:lineRule="auto"/>
      <w:jc w:val="center"/>
    </w:pPr>
    <w:rPr>
      <w:rFonts w:ascii="ArTarumianTimes" w:eastAsia="Times New Roman" w:hAnsi="ArTarumianTimes" w:cs="Times New Roman"/>
      <w:sz w:val="24"/>
      <w:szCs w:val="20"/>
    </w:rPr>
  </w:style>
  <w:style w:type="paragraph" w:styleId="ac">
    <w:name w:val="Title"/>
    <w:basedOn w:val="a"/>
    <w:link w:val="ad"/>
    <w:qFormat/>
    <w:rsid w:val="005E4650"/>
    <w:pPr>
      <w:spacing w:after="0" w:line="240" w:lineRule="auto"/>
      <w:jc w:val="center"/>
    </w:pPr>
    <w:rPr>
      <w:rFonts w:ascii="ArTarumianTimes" w:eastAsia="Times New Roman" w:hAnsi="ArTarumianTimes" w:cs="Times New Roman"/>
      <w:b/>
      <w:bCs/>
      <w:sz w:val="28"/>
      <w:szCs w:val="20"/>
      <w:lang w:val="en-AU"/>
    </w:rPr>
  </w:style>
  <w:style w:type="paragraph" w:styleId="ae">
    <w:name w:val="Normal (Web)"/>
    <w:basedOn w:val="a"/>
    <w:uiPriority w:val="99"/>
    <w:unhideWhenUsed/>
    <w:rsid w:val="005E4650"/>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List Paragraph"/>
    <w:basedOn w:val="a"/>
    <w:uiPriority w:val="34"/>
    <w:qFormat/>
    <w:rsid w:val="005E4650"/>
    <w:pPr>
      <w:ind w:left="720"/>
      <w:contextualSpacing/>
    </w:pPr>
  </w:style>
  <w:style w:type="character" w:customStyle="1" w:styleId="a9">
    <w:name w:val="Текст примечания Знак"/>
    <w:basedOn w:val="a0"/>
    <w:link w:val="a8"/>
    <w:uiPriority w:val="99"/>
    <w:semiHidden/>
    <w:rsid w:val="005E4650"/>
    <w:rPr>
      <w:sz w:val="20"/>
      <w:szCs w:val="20"/>
    </w:rPr>
  </w:style>
  <w:style w:type="character" w:customStyle="1" w:styleId="a7">
    <w:name w:val="Текст выноски Знак"/>
    <w:basedOn w:val="a0"/>
    <w:link w:val="a6"/>
    <w:uiPriority w:val="99"/>
    <w:semiHidden/>
    <w:rsid w:val="005E4650"/>
    <w:rPr>
      <w:rFonts w:ascii="Segoe UI" w:hAnsi="Segoe UI" w:cs="Segoe UI"/>
      <w:sz w:val="18"/>
      <w:szCs w:val="18"/>
    </w:rPr>
  </w:style>
  <w:style w:type="character" w:customStyle="1" w:styleId="ad">
    <w:name w:val="Название Знак"/>
    <w:basedOn w:val="a0"/>
    <w:link w:val="ac"/>
    <w:rsid w:val="005E4650"/>
    <w:rPr>
      <w:rFonts w:ascii="ArTarumianTimes" w:eastAsia="Times New Roman" w:hAnsi="ArTarumianTimes" w:cs="Times New Roman"/>
      <w:b/>
      <w:bCs/>
      <w:sz w:val="28"/>
      <w:szCs w:val="20"/>
      <w:lang w:val="en-AU"/>
    </w:rPr>
  </w:style>
  <w:style w:type="paragraph" w:customStyle="1" w:styleId="600">
    <w:name w:val="600"/>
    <w:basedOn w:val="a"/>
    <w:rsid w:val="005E4650"/>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a"/>
    <w:rsid w:val="005E4650"/>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a"/>
    <w:rsid w:val="005E4650"/>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a"/>
    <w:qFormat/>
    <w:rsid w:val="005E4650"/>
    <w:pPr>
      <w:spacing w:before="120" w:after="0" w:line="240" w:lineRule="auto"/>
      <w:jc w:val="center"/>
    </w:pPr>
    <w:rPr>
      <w:rFonts w:ascii="ArTarumianTimes" w:eastAsia="Times New Roman" w:hAnsi="ArTarumianTimes" w:cs="Times New Roman"/>
      <w:b/>
      <w:sz w:val="28"/>
      <w:szCs w:val="28"/>
      <w:lang w:eastAsia="ru-RU"/>
    </w:rPr>
  </w:style>
  <w:style w:type="character" w:customStyle="1" w:styleId="ab">
    <w:name w:val="Основной текст Знак"/>
    <w:basedOn w:val="a0"/>
    <w:link w:val="aa"/>
    <w:rsid w:val="005E4650"/>
    <w:rPr>
      <w:rFonts w:ascii="ArTarumianTimes" w:eastAsia="Times New Roman" w:hAnsi="ArTarumianTimes" w:cs="Times New Roman"/>
      <w:sz w:val="24"/>
      <w:szCs w:val="20"/>
    </w:rPr>
  </w:style>
  <w:style w:type="paragraph" w:customStyle="1" w:styleId="gam">
    <w:name w:val="gam"/>
    <w:basedOn w:val="a"/>
    <w:rsid w:val="005E4650"/>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a"/>
    <w:rsid w:val="005E4650"/>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qFormat/>
    <w:rsid w:val="005E4650"/>
    <w:pPr>
      <w:tabs>
        <w:tab w:val="left" w:pos="992"/>
        <w:tab w:val="left" w:pos="7655"/>
      </w:tabs>
    </w:pPr>
  </w:style>
  <w:style w:type="paragraph" w:styleId="af0">
    <w:name w:val="Revision"/>
    <w:hidden/>
    <w:uiPriority w:val="99"/>
    <w:semiHidden/>
    <w:rsid w:val="00E70FA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50"/>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E4650"/>
    <w:rPr>
      <w:sz w:val="16"/>
      <w:szCs w:val="16"/>
    </w:rPr>
  </w:style>
  <w:style w:type="character" w:styleId="a4">
    <w:name w:val="Emphasis"/>
    <w:basedOn w:val="a0"/>
    <w:uiPriority w:val="20"/>
    <w:qFormat/>
    <w:rsid w:val="005E4650"/>
    <w:rPr>
      <w:i/>
      <w:iCs/>
    </w:rPr>
  </w:style>
  <w:style w:type="character" w:styleId="a5">
    <w:name w:val="Strong"/>
    <w:basedOn w:val="a0"/>
    <w:uiPriority w:val="22"/>
    <w:qFormat/>
    <w:rsid w:val="005E4650"/>
    <w:rPr>
      <w:b/>
      <w:bCs/>
    </w:rPr>
  </w:style>
  <w:style w:type="paragraph" w:styleId="a6">
    <w:name w:val="Balloon Text"/>
    <w:basedOn w:val="a"/>
    <w:link w:val="a7"/>
    <w:uiPriority w:val="99"/>
    <w:semiHidden/>
    <w:unhideWhenUsed/>
    <w:rsid w:val="005E4650"/>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rsid w:val="005E4650"/>
    <w:pPr>
      <w:spacing w:line="240" w:lineRule="auto"/>
    </w:pPr>
    <w:rPr>
      <w:sz w:val="20"/>
      <w:szCs w:val="20"/>
    </w:rPr>
  </w:style>
  <w:style w:type="paragraph" w:styleId="aa">
    <w:name w:val="Body Text"/>
    <w:basedOn w:val="a"/>
    <w:link w:val="ab"/>
    <w:rsid w:val="005E4650"/>
    <w:pPr>
      <w:spacing w:after="0" w:line="360" w:lineRule="auto"/>
      <w:jc w:val="center"/>
    </w:pPr>
    <w:rPr>
      <w:rFonts w:ascii="ArTarumianTimes" w:eastAsia="Times New Roman" w:hAnsi="ArTarumianTimes" w:cs="Times New Roman"/>
      <w:sz w:val="24"/>
      <w:szCs w:val="20"/>
    </w:rPr>
  </w:style>
  <w:style w:type="paragraph" w:styleId="ac">
    <w:name w:val="Title"/>
    <w:basedOn w:val="a"/>
    <w:link w:val="ad"/>
    <w:qFormat/>
    <w:rsid w:val="005E4650"/>
    <w:pPr>
      <w:spacing w:after="0" w:line="240" w:lineRule="auto"/>
      <w:jc w:val="center"/>
    </w:pPr>
    <w:rPr>
      <w:rFonts w:ascii="ArTarumianTimes" w:eastAsia="Times New Roman" w:hAnsi="ArTarumianTimes" w:cs="Times New Roman"/>
      <w:b/>
      <w:bCs/>
      <w:sz w:val="28"/>
      <w:szCs w:val="20"/>
      <w:lang w:val="en-AU"/>
    </w:rPr>
  </w:style>
  <w:style w:type="paragraph" w:styleId="ae">
    <w:name w:val="Normal (Web)"/>
    <w:basedOn w:val="a"/>
    <w:uiPriority w:val="99"/>
    <w:unhideWhenUsed/>
    <w:rsid w:val="005E4650"/>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List Paragraph"/>
    <w:basedOn w:val="a"/>
    <w:uiPriority w:val="34"/>
    <w:qFormat/>
    <w:rsid w:val="005E4650"/>
    <w:pPr>
      <w:ind w:left="720"/>
      <w:contextualSpacing/>
    </w:pPr>
  </w:style>
  <w:style w:type="character" w:customStyle="1" w:styleId="a9">
    <w:name w:val="Текст примечания Знак"/>
    <w:basedOn w:val="a0"/>
    <w:link w:val="a8"/>
    <w:uiPriority w:val="99"/>
    <w:semiHidden/>
    <w:rsid w:val="005E4650"/>
    <w:rPr>
      <w:sz w:val="20"/>
      <w:szCs w:val="20"/>
    </w:rPr>
  </w:style>
  <w:style w:type="character" w:customStyle="1" w:styleId="a7">
    <w:name w:val="Текст выноски Знак"/>
    <w:basedOn w:val="a0"/>
    <w:link w:val="a6"/>
    <w:uiPriority w:val="99"/>
    <w:semiHidden/>
    <w:rsid w:val="005E4650"/>
    <w:rPr>
      <w:rFonts w:ascii="Segoe UI" w:hAnsi="Segoe UI" w:cs="Segoe UI"/>
      <w:sz w:val="18"/>
      <w:szCs w:val="18"/>
    </w:rPr>
  </w:style>
  <w:style w:type="character" w:customStyle="1" w:styleId="ad">
    <w:name w:val="Название Знак"/>
    <w:basedOn w:val="a0"/>
    <w:link w:val="ac"/>
    <w:rsid w:val="005E4650"/>
    <w:rPr>
      <w:rFonts w:ascii="ArTarumianTimes" w:eastAsia="Times New Roman" w:hAnsi="ArTarumianTimes" w:cs="Times New Roman"/>
      <w:b/>
      <w:bCs/>
      <w:sz w:val="28"/>
      <w:szCs w:val="20"/>
      <w:lang w:val="en-AU"/>
    </w:rPr>
  </w:style>
  <w:style w:type="paragraph" w:customStyle="1" w:styleId="600">
    <w:name w:val="600"/>
    <w:basedOn w:val="a"/>
    <w:rsid w:val="005E4650"/>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a"/>
    <w:rsid w:val="005E4650"/>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a"/>
    <w:rsid w:val="005E4650"/>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a"/>
    <w:qFormat/>
    <w:rsid w:val="005E4650"/>
    <w:pPr>
      <w:spacing w:before="120" w:after="0" w:line="240" w:lineRule="auto"/>
      <w:jc w:val="center"/>
    </w:pPr>
    <w:rPr>
      <w:rFonts w:ascii="ArTarumianTimes" w:eastAsia="Times New Roman" w:hAnsi="ArTarumianTimes" w:cs="Times New Roman"/>
      <w:b/>
      <w:sz w:val="28"/>
      <w:szCs w:val="28"/>
      <w:lang w:eastAsia="ru-RU"/>
    </w:rPr>
  </w:style>
  <w:style w:type="character" w:customStyle="1" w:styleId="ab">
    <w:name w:val="Основной текст Знак"/>
    <w:basedOn w:val="a0"/>
    <w:link w:val="aa"/>
    <w:rsid w:val="005E4650"/>
    <w:rPr>
      <w:rFonts w:ascii="ArTarumianTimes" w:eastAsia="Times New Roman" w:hAnsi="ArTarumianTimes" w:cs="Times New Roman"/>
      <w:sz w:val="24"/>
      <w:szCs w:val="20"/>
    </w:rPr>
  </w:style>
  <w:style w:type="paragraph" w:customStyle="1" w:styleId="gam">
    <w:name w:val="gam"/>
    <w:basedOn w:val="a"/>
    <w:rsid w:val="005E4650"/>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a"/>
    <w:rsid w:val="005E4650"/>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qFormat/>
    <w:rsid w:val="005E4650"/>
    <w:pPr>
      <w:tabs>
        <w:tab w:val="left" w:pos="992"/>
        <w:tab w:val="left" w:pos="7655"/>
      </w:tabs>
    </w:pPr>
  </w:style>
  <w:style w:type="paragraph" w:styleId="af0">
    <w:name w:val="Revision"/>
    <w:hidden/>
    <w:uiPriority w:val="99"/>
    <w:semiHidden/>
    <w:rsid w:val="00E70FA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1529">
      <w:bodyDiv w:val="1"/>
      <w:marLeft w:val="0"/>
      <w:marRight w:val="0"/>
      <w:marTop w:val="0"/>
      <w:marBottom w:val="0"/>
      <w:divBdr>
        <w:top w:val="none" w:sz="0" w:space="0" w:color="auto"/>
        <w:left w:val="none" w:sz="0" w:space="0" w:color="auto"/>
        <w:bottom w:val="none" w:sz="0" w:space="0" w:color="auto"/>
        <w:right w:val="none" w:sz="0" w:space="0" w:color="auto"/>
      </w:divBdr>
    </w:div>
    <w:div w:id="190848441">
      <w:bodyDiv w:val="1"/>
      <w:marLeft w:val="0"/>
      <w:marRight w:val="0"/>
      <w:marTop w:val="0"/>
      <w:marBottom w:val="0"/>
      <w:divBdr>
        <w:top w:val="none" w:sz="0" w:space="0" w:color="auto"/>
        <w:left w:val="none" w:sz="0" w:space="0" w:color="auto"/>
        <w:bottom w:val="none" w:sz="0" w:space="0" w:color="auto"/>
        <w:right w:val="none" w:sz="0" w:space="0" w:color="auto"/>
      </w:divBdr>
    </w:div>
    <w:div w:id="335958411">
      <w:bodyDiv w:val="1"/>
      <w:marLeft w:val="0"/>
      <w:marRight w:val="0"/>
      <w:marTop w:val="0"/>
      <w:marBottom w:val="0"/>
      <w:divBdr>
        <w:top w:val="none" w:sz="0" w:space="0" w:color="auto"/>
        <w:left w:val="none" w:sz="0" w:space="0" w:color="auto"/>
        <w:bottom w:val="none" w:sz="0" w:space="0" w:color="auto"/>
        <w:right w:val="none" w:sz="0" w:space="0" w:color="auto"/>
      </w:divBdr>
    </w:div>
    <w:div w:id="374430570">
      <w:bodyDiv w:val="1"/>
      <w:marLeft w:val="0"/>
      <w:marRight w:val="0"/>
      <w:marTop w:val="0"/>
      <w:marBottom w:val="0"/>
      <w:divBdr>
        <w:top w:val="none" w:sz="0" w:space="0" w:color="auto"/>
        <w:left w:val="none" w:sz="0" w:space="0" w:color="auto"/>
        <w:bottom w:val="none" w:sz="0" w:space="0" w:color="auto"/>
        <w:right w:val="none" w:sz="0" w:space="0" w:color="auto"/>
      </w:divBdr>
    </w:div>
    <w:div w:id="403139733">
      <w:bodyDiv w:val="1"/>
      <w:marLeft w:val="0"/>
      <w:marRight w:val="0"/>
      <w:marTop w:val="0"/>
      <w:marBottom w:val="0"/>
      <w:divBdr>
        <w:top w:val="none" w:sz="0" w:space="0" w:color="auto"/>
        <w:left w:val="none" w:sz="0" w:space="0" w:color="auto"/>
        <w:bottom w:val="none" w:sz="0" w:space="0" w:color="auto"/>
        <w:right w:val="none" w:sz="0" w:space="0" w:color="auto"/>
      </w:divBdr>
    </w:div>
    <w:div w:id="799493496">
      <w:bodyDiv w:val="1"/>
      <w:marLeft w:val="0"/>
      <w:marRight w:val="0"/>
      <w:marTop w:val="0"/>
      <w:marBottom w:val="0"/>
      <w:divBdr>
        <w:top w:val="none" w:sz="0" w:space="0" w:color="auto"/>
        <w:left w:val="none" w:sz="0" w:space="0" w:color="auto"/>
        <w:bottom w:val="none" w:sz="0" w:space="0" w:color="auto"/>
        <w:right w:val="none" w:sz="0" w:space="0" w:color="auto"/>
      </w:divBdr>
    </w:div>
    <w:div w:id="875436299">
      <w:bodyDiv w:val="1"/>
      <w:marLeft w:val="0"/>
      <w:marRight w:val="0"/>
      <w:marTop w:val="0"/>
      <w:marBottom w:val="0"/>
      <w:divBdr>
        <w:top w:val="none" w:sz="0" w:space="0" w:color="auto"/>
        <w:left w:val="none" w:sz="0" w:space="0" w:color="auto"/>
        <w:bottom w:val="none" w:sz="0" w:space="0" w:color="auto"/>
        <w:right w:val="none" w:sz="0" w:space="0" w:color="auto"/>
      </w:divBdr>
    </w:div>
    <w:div w:id="939026565">
      <w:bodyDiv w:val="1"/>
      <w:marLeft w:val="0"/>
      <w:marRight w:val="0"/>
      <w:marTop w:val="0"/>
      <w:marBottom w:val="0"/>
      <w:divBdr>
        <w:top w:val="none" w:sz="0" w:space="0" w:color="auto"/>
        <w:left w:val="none" w:sz="0" w:space="0" w:color="auto"/>
        <w:bottom w:val="none" w:sz="0" w:space="0" w:color="auto"/>
        <w:right w:val="none" w:sz="0" w:space="0" w:color="auto"/>
      </w:divBdr>
    </w:div>
    <w:div w:id="1118910316">
      <w:bodyDiv w:val="1"/>
      <w:marLeft w:val="0"/>
      <w:marRight w:val="0"/>
      <w:marTop w:val="0"/>
      <w:marBottom w:val="0"/>
      <w:divBdr>
        <w:top w:val="none" w:sz="0" w:space="0" w:color="auto"/>
        <w:left w:val="none" w:sz="0" w:space="0" w:color="auto"/>
        <w:bottom w:val="none" w:sz="0" w:space="0" w:color="auto"/>
        <w:right w:val="none" w:sz="0" w:space="0" w:color="auto"/>
      </w:divBdr>
    </w:div>
    <w:div w:id="1295480729">
      <w:bodyDiv w:val="1"/>
      <w:marLeft w:val="0"/>
      <w:marRight w:val="0"/>
      <w:marTop w:val="0"/>
      <w:marBottom w:val="0"/>
      <w:divBdr>
        <w:top w:val="none" w:sz="0" w:space="0" w:color="auto"/>
        <w:left w:val="none" w:sz="0" w:space="0" w:color="auto"/>
        <w:bottom w:val="none" w:sz="0" w:space="0" w:color="auto"/>
        <w:right w:val="none" w:sz="0" w:space="0" w:color="auto"/>
      </w:divBdr>
    </w:div>
    <w:div w:id="1335111173">
      <w:bodyDiv w:val="1"/>
      <w:marLeft w:val="0"/>
      <w:marRight w:val="0"/>
      <w:marTop w:val="0"/>
      <w:marBottom w:val="0"/>
      <w:divBdr>
        <w:top w:val="none" w:sz="0" w:space="0" w:color="auto"/>
        <w:left w:val="none" w:sz="0" w:space="0" w:color="auto"/>
        <w:bottom w:val="none" w:sz="0" w:space="0" w:color="auto"/>
        <w:right w:val="none" w:sz="0" w:space="0" w:color="auto"/>
      </w:divBdr>
    </w:div>
    <w:div w:id="1369139100">
      <w:bodyDiv w:val="1"/>
      <w:marLeft w:val="0"/>
      <w:marRight w:val="0"/>
      <w:marTop w:val="0"/>
      <w:marBottom w:val="0"/>
      <w:divBdr>
        <w:top w:val="none" w:sz="0" w:space="0" w:color="auto"/>
        <w:left w:val="none" w:sz="0" w:space="0" w:color="auto"/>
        <w:bottom w:val="none" w:sz="0" w:space="0" w:color="auto"/>
        <w:right w:val="none" w:sz="0" w:space="0" w:color="auto"/>
      </w:divBdr>
    </w:div>
    <w:div w:id="1650013900">
      <w:bodyDiv w:val="1"/>
      <w:marLeft w:val="0"/>
      <w:marRight w:val="0"/>
      <w:marTop w:val="0"/>
      <w:marBottom w:val="0"/>
      <w:divBdr>
        <w:top w:val="none" w:sz="0" w:space="0" w:color="auto"/>
        <w:left w:val="none" w:sz="0" w:space="0" w:color="auto"/>
        <w:bottom w:val="none" w:sz="0" w:space="0" w:color="auto"/>
        <w:right w:val="none" w:sz="0" w:space="0" w:color="auto"/>
      </w:divBdr>
    </w:div>
    <w:div w:id="1696468733">
      <w:bodyDiv w:val="1"/>
      <w:marLeft w:val="0"/>
      <w:marRight w:val="0"/>
      <w:marTop w:val="0"/>
      <w:marBottom w:val="0"/>
      <w:divBdr>
        <w:top w:val="none" w:sz="0" w:space="0" w:color="auto"/>
        <w:left w:val="none" w:sz="0" w:space="0" w:color="auto"/>
        <w:bottom w:val="none" w:sz="0" w:space="0" w:color="auto"/>
        <w:right w:val="none" w:sz="0" w:space="0" w:color="auto"/>
      </w:divBdr>
    </w:div>
    <w:div w:id="1772818484">
      <w:bodyDiv w:val="1"/>
      <w:marLeft w:val="0"/>
      <w:marRight w:val="0"/>
      <w:marTop w:val="0"/>
      <w:marBottom w:val="0"/>
      <w:divBdr>
        <w:top w:val="none" w:sz="0" w:space="0" w:color="auto"/>
        <w:left w:val="none" w:sz="0" w:space="0" w:color="auto"/>
        <w:bottom w:val="none" w:sz="0" w:space="0" w:color="auto"/>
        <w:right w:val="none" w:sz="0" w:space="0" w:color="auto"/>
      </w:divBdr>
    </w:div>
    <w:div w:id="2062942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04D3D1-54BE-49B5-AF6A-920A7596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HAKOBJANYAN Arman V.</dc:creator>
  <cp:keywords>https:/mul2-psrc.gov.am/tasks/176286/oneclick?token=2963d37a8323eb32c55629dc19ba75a7</cp:keywords>
  <cp:lastModifiedBy>Melanya</cp:lastModifiedBy>
  <cp:revision>32</cp:revision>
  <cp:lastPrinted>2025-10-30T10:25:00Z</cp:lastPrinted>
  <dcterms:created xsi:type="dcterms:W3CDTF">2025-09-17T11:41:00Z</dcterms:created>
  <dcterms:modified xsi:type="dcterms:W3CDTF">2025-10-31T10:31:00Z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DD850909F98845E0911B6A0EC8D6906B_12</vt:lpwstr>
  </property>
</Properties>
</file>