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1" w:rsidRPr="00A94B38" w:rsidRDefault="00A94B38">
      <w:pPr>
        <w:jc w:val="center"/>
        <w:rPr>
          <w:rFonts w:ascii="GHEA Grapalat" w:hAnsi="GHEA Grapalat"/>
        </w:rPr>
      </w:pPr>
      <w:r w:rsidRPr="00A94B38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-260350</wp:posOffset>
                </wp:positionV>
                <wp:extent cx="2074545" cy="49276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E1" w:rsidRPr="00A94B38" w:rsidRDefault="00A94B38">
                            <w:pPr>
                              <w:jc w:val="right"/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600.0024.03.04.</w:t>
                            </w:r>
                            <w:r w:rsidRPr="00A94B38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pt;margin-top:-20.5pt;width:163.3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" o:allowincell="f" strokecolor="white">
                <v:textbox>
                  <w:txbxContent>
                    <w:p w:rsidR="00000000" w:rsidRPr="00A94B38" w:rsidRDefault="00A94B38">
                      <w:pPr>
                        <w:jc w:val="right"/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600.0024.03.04.</w:t>
                      </w:r>
                      <w:r w:rsidRPr="00A94B38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A94B38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Document.8" ShapeID="_x0000_i1025" DrawAspect="Content" ObjectID="_1684215524" r:id="rId8"/>
        </w:object>
      </w:r>
    </w:p>
    <w:p w:rsidR="00924AE1" w:rsidRPr="00A94B38" w:rsidRDefault="00A94B38">
      <w:pPr>
        <w:pStyle w:val="Header"/>
        <w:rPr>
          <w:rFonts w:ascii="GHEA Grapalat" w:hAnsi="GHEA Grapalat"/>
          <w:lang w:val="en-US"/>
        </w:rPr>
      </w:pPr>
      <w:r w:rsidRPr="00A94B38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169545</wp:posOffset>
                </wp:positionV>
                <wp:extent cx="6035675" cy="11233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4B38" w:rsidRDefault="00A94B38" w:rsidP="00A94B38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A94B38" w:rsidRDefault="00A94B38" w:rsidP="00A94B38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A94B38" w:rsidRDefault="00A94B38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lang w:val="hy-AM"/>
                              </w:rPr>
                            </w:pPr>
                          </w:p>
                          <w:p w:rsidR="00924AE1" w:rsidRPr="00A94B38" w:rsidRDefault="00A94B38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94B3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1.15pt;margin-top:13.35pt;width:475.25pt;height:8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" o:allowincell="f" filled="f" stroked="f" strokecolor="#595959" strokeweight="2pt">
                <v:textbox inset="1pt,1pt,1pt,1pt">
                  <w:txbxContent>
                    <w:p w:rsidR="00A94B38" w:rsidRDefault="00A94B38" w:rsidP="00A94B38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A94B38" w:rsidRDefault="00A94B38" w:rsidP="00A94B38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A94B38" w:rsidRDefault="00A94B38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lang w:val="hy-AM"/>
                        </w:rPr>
                      </w:pPr>
                    </w:p>
                    <w:p w:rsidR="00000000" w:rsidRPr="00A94B38" w:rsidRDefault="00A94B38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8"/>
                          <w:lang w:val="en-US"/>
                        </w:rPr>
                      </w:pPr>
                      <w:r w:rsidRPr="00A94B3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924AE1" w:rsidRPr="00A94B38" w:rsidRDefault="00924AE1">
      <w:pPr>
        <w:pStyle w:val="Header"/>
        <w:rPr>
          <w:rFonts w:ascii="GHEA Grapalat" w:hAnsi="GHEA Grapalat"/>
          <w:lang w:val="en-US"/>
        </w:rPr>
      </w:pPr>
    </w:p>
    <w:p w:rsidR="00924AE1" w:rsidRPr="00A94B38" w:rsidRDefault="00924AE1">
      <w:pPr>
        <w:pStyle w:val="Head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Head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24AE1" w:rsidRPr="00A94B38" w:rsidRDefault="00924AE1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924AE1" w:rsidRPr="00A94B38" w:rsidRDefault="00A94B3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A94B38">
        <w:rPr>
          <w:rFonts w:ascii="GHEA Grapalat" w:hAnsi="GHEA Grapalat"/>
          <w:sz w:val="24"/>
          <w:lang w:val="en-US"/>
        </w:rPr>
        <w:t xml:space="preserve">3 ապրիլի 2002  թվականի </w:t>
      </w:r>
      <w:r w:rsidR="00E80B09" w:rsidRPr="008E7D1C">
        <w:rPr>
          <w:rFonts w:ascii="GHEA Grapalat" w:hAnsi="GHEA Grapalat"/>
        </w:rPr>
        <w:sym w:font="Times New Roman" w:char="2116"/>
      </w:r>
      <w:r w:rsidRPr="00A94B38">
        <w:rPr>
          <w:rFonts w:ascii="GHEA Grapalat" w:hAnsi="GHEA Grapalat"/>
          <w:sz w:val="24"/>
          <w:lang w:val="en-US"/>
        </w:rPr>
        <w:t>24</w:t>
      </w:r>
    </w:p>
    <w:p w:rsidR="00924AE1" w:rsidRPr="00A94B38" w:rsidRDefault="00A94B3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A94B38">
        <w:rPr>
          <w:rFonts w:ascii="GHEA Grapalat" w:hAnsi="GHEA Grapalat"/>
          <w:sz w:val="24"/>
          <w:lang w:val="en-US"/>
        </w:rPr>
        <w:t>ք. Երևան</w:t>
      </w:r>
    </w:p>
    <w:p w:rsidR="00924AE1" w:rsidRPr="00A94B38" w:rsidRDefault="00924AE1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924AE1" w:rsidRPr="00512A86" w:rsidRDefault="00A94B38">
      <w:pPr>
        <w:pStyle w:val="a"/>
        <w:jc w:val="center"/>
        <w:rPr>
          <w:rFonts w:ascii="GHEA Grapalat" w:hAnsi="GHEA Grapalat"/>
          <w:b/>
          <w:sz w:val="24"/>
          <w:szCs w:val="24"/>
          <w:lang w:val="en-GB"/>
        </w:rPr>
      </w:pPr>
      <w:r w:rsidRPr="00512A86">
        <w:rPr>
          <w:rFonts w:ascii="GHEA Grapalat" w:hAnsi="GHEA Grapalat"/>
          <w:b/>
          <w:sz w:val="24"/>
          <w:szCs w:val="24"/>
          <w:lang w:val="en-US"/>
        </w:rPr>
        <w:t>«Հայաստանի Հանրապետության էներգետիկայի բնագավառում էլեկտրական էներգիայի և բնական գազի ներկրման և արտահանման գործունեության լիցենզավորման ժամանակավոր կարգի»</w:t>
      </w:r>
      <w:r w:rsidRPr="00512A86">
        <w:rPr>
          <w:rFonts w:ascii="GHEA Grapalat" w:hAnsi="GHEA Grapalat"/>
          <w:b/>
          <w:sz w:val="24"/>
          <w:szCs w:val="24"/>
          <w:lang w:val="en-GB"/>
        </w:rPr>
        <w:t xml:space="preserve"> մասին</w:t>
      </w:r>
    </w:p>
    <w:p w:rsidR="00924AE1" w:rsidRPr="00512A86" w:rsidRDefault="00924AE1">
      <w:pPr>
        <w:pStyle w:val="a"/>
        <w:jc w:val="center"/>
        <w:rPr>
          <w:rFonts w:ascii="GHEA Grapalat" w:hAnsi="GHEA Grapalat"/>
          <w:b/>
          <w:sz w:val="24"/>
          <w:szCs w:val="24"/>
          <w:lang w:val="en-GB"/>
        </w:rPr>
      </w:pPr>
    </w:p>
    <w:p w:rsidR="00924AE1" w:rsidRPr="00512A86" w:rsidRDefault="00A94B38" w:rsidP="00E80B09">
      <w:pPr>
        <w:pStyle w:val="EnvelopeReturn"/>
        <w:tabs>
          <w:tab w:val="left" w:pos="426"/>
        </w:tabs>
        <w:spacing w:line="360" w:lineRule="auto"/>
        <w:ind w:left="142" w:firstLine="218"/>
        <w:jc w:val="both"/>
        <w:rPr>
          <w:rFonts w:ascii="GHEA Grapalat" w:hAnsi="GHEA Grapalat"/>
          <w:color w:val="000000"/>
          <w:sz w:val="24"/>
          <w:szCs w:val="24"/>
        </w:rPr>
      </w:pPr>
      <w:r w:rsidRPr="00512A86">
        <w:rPr>
          <w:rFonts w:ascii="GHEA Grapalat" w:hAnsi="GHEA Grapalat"/>
          <w:color w:val="000000"/>
          <w:sz w:val="24"/>
          <w:szCs w:val="24"/>
        </w:rPr>
        <w:t xml:space="preserve">     Հիմք ընդունելով «Էներգետիկայի մասին» ՀՀ օրենքի 24-րդ հոդվածի 1-ին և </w:t>
      </w:r>
      <w:r w:rsidR="00512A86">
        <w:rPr>
          <w:rFonts w:ascii="GHEA Grapalat" w:hAnsi="GHEA Grapalat"/>
          <w:color w:val="000000"/>
          <w:sz w:val="24"/>
          <w:szCs w:val="24"/>
        </w:rPr>
        <w:br/>
      </w:r>
      <w:r w:rsidRPr="00512A86">
        <w:rPr>
          <w:rFonts w:ascii="GHEA Grapalat" w:hAnsi="GHEA Grapalat"/>
          <w:color w:val="000000"/>
          <w:sz w:val="24"/>
          <w:szCs w:val="24"/>
        </w:rPr>
        <w:t xml:space="preserve">59-րդ հոդվածի 5-րդ կետերը, 32-րդ հոդվածը, Հայաստանի Հանրապետության էներգետիկայի կարգավորող հանձնաժողովը </w:t>
      </w:r>
      <w:r w:rsidRPr="00512A86">
        <w:rPr>
          <w:rFonts w:ascii="GHEA Grapalat" w:hAnsi="GHEA Grapalat"/>
          <w:b/>
          <w:color w:val="000000"/>
          <w:sz w:val="24"/>
          <w:szCs w:val="24"/>
        </w:rPr>
        <w:t>որոշում է.</w:t>
      </w:r>
    </w:p>
    <w:p w:rsidR="00924AE1" w:rsidRPr="00512A86" w:rsidRDefault="00A94B38" w:rsidP="00E80B09">
      <w:pPr>
        <w:pStyle w:val="a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en-GB"/>
        </w:rPr>
      </w:pPr>
      <w:r w:rsidRPr="00512A86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Հաստատել </w:t>
      </w:r>
      <w:r w:rsidRPr="00512A86">
        <w:rPr>
          <w:rFonts w:ascii="GHEA Grapalat" w:hAnsi="GHEA Grapalat"/>
          <w:sz w:val="24"/>
          <w:szCs w:val="24"/>
          <w:lang w:val="en-GB"/>
        </w:rPr>
        <w:t>«Հայաստանի Հանրապետության էներգետիկայի բնագավառում էլեկտրական էներգիայի և բնական գազի ներկրման և արտահանման գործունեության լիցենզավորման ժամանակավոր կարգը»</w:t>
      </w:r>
      <w:r w:rsidRPr="00512A86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 (կցվում է):</w:t>
      </w:r>
    </w:p>
    <w:p w:rsidR="00924AE1" w:rsidRPr="00512A86" w:rsidRDefault="00A94B38" w:rsidP="00E80B09">
      <w:pPr>
        <w:pStyle w:val="a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color w:val="000000"/>
          <w:kern w:val="28"/>
          <w:sz w:val="24"/>
          <w:szCs w:val="24"/>
          <w:lang w:val="en-US"/>
        </w:rPr>
      </w:pPr>
      <w:r w:rsidRPr="00512A86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Ուժը կորցրած ճանաչել </w:t>
      </w:r>
      <w:r w:rsidRPr="00E80B09">
        <w:rPr>
          <w:rFonts w:ascii="GHEA Grapalat" w:hAnsi="GHEA Grapalat"/>
          <w:color w:val="000000"/>
          <w:sz w:val="24"/>
          <w:szCs w:val="24"/>
          <w:lang w:val="en-GB"/>
        </w:rPr>
        <w:t>Հայաստանի Հանրապետության</w:t>
      </w:r>
      <w:r w:rsidRPr="00E80B09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E80B09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էներգետիկայի հանձնաժողովի 2000 թվականի հունիսի 7-ի </w:t>
      </w:r>
      <w:r w:rsidR="00E80B09" w:rsidRPr="00E80B09">
        <w:rPr>
          <w:rFonts w:ascii="GHEA Grapalat" w:hAnsi="GHEA Grapalat"/>
          <w:sz w:val="24"/>
          <w:szCs w:val="24"/>
        </w:rPr>
        <w:sym w:font="Times New Roman" w:char="2116"/>
      </w:r>
      <w:r w:rsidRPr="00E80B09">
        <w:rPr>
          <w:rFonts w:ascii="GHEA Grapalat" w:hAnsi="GHEA Grapalat"/>
          <w:sz w:val="24"/>
          <w:szCs w:val="24"/>
          <w:lang w:val="en-US"/>
        </w:rPr>
        <w:t>11</w:t>
      </w:r>
      <w:r w:rsidRPr="00E80B09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 որոշման</w:t>
      </w:r>
      <w:r w:rsidRPr="00512A86">
        <w:rPr>
          <w:rFonts w:ascii="GHEA Grapalat" w:hAnsi="GHEA Grapalat"/>
          <w:color w:val="000000"/>
          <w:kern w:val="28"/>
          <w:sz w:val="24"/>
          <w:szCs w:val="24"/>
          <w:lang w:val="en-US"/>
        </w:rPr>
        <w:t xml:space="preserve"> 1-ին կետը:</w:t>
      </w:r>
    </w:p>
    <w:p w:rsidR="00924AE1" w:rsidRPr="00512A86" w:rsidRDefault="00A94B38" w:rsidP="00E80B09">
      <w:pPr>
        <w:pStyle w:val="a"/>
        <w:tabs>
          <w:tab w:val="left" w:pos="284"/>
        </w:tabs>
        <w:spacing w:line="360" w:lineRule="auto"/>
        <w:jc w:val="both"/>
        <w:rPr>
          <w:rFonts w:ascii="GHEA Grapalat" w:hAnsi="GHEA Grapalat"/>
          <w:color w:val="000000"/>
          <w:kern w:val="28"/>
          <w:sz w:val="24"/>
          <w:szCs w:val="24"/>
          <w:lang w:val="en-US"/>
        </w:rPr>
      </w:pPr>
      <w:r w:rsidRPr="00512A86">
        <w:rPr>
          <w:rFonts w:ascii="GHEA Grapalat" w:hAnsi="GHEA Grapalat"/>
          <w:color w:val="000000"/>
          <w:kern w:val="28"/>
          <w:sz w:val="24"/>
          <w:szCs w:val="24"/>
          <w:lang w:val="en-US"/>
        </w:rPr>
        <w:t>3.  Սույն որոշումն ուժի մեջ է մտնում հրապարակման պահից:</w:t>
      </w:r>
    </w:p>
    <w:p w:rsidR="00924AE1" w:rsidRPr="00A94B38" w:rsidRDefault="00924AE1">
      <w:pPr>
        <w:pStyle w:val="a"/>
        <w:spacing w:line="360" w:lineRule="auto"/>
        <w:jc w:val="both"/>
        <w:rPr>
          <w:rFonts w:ascii="GHEA Grapalat" w:hAnsi="GHEA Grapalat"/>
          <w:color w:val="000000"/>
          <w:sz w:val="24"/>
          <w:lang w:val="en-US"/>
        </w:rPr>
      </w:pPr>
    </w:p>
    <w:p w:rsidR="00924AE1" w:rsidRPr="00A94B38" w:rsidRDefault="00924AE1">
      <w:pPr>
        <w:pStyle w:val="a"/>
        <w:spacing w:line="360" w:lineRule="auto"/>
        <w:jc w:val="both"/>
        <w:rPr>
          <w:rFonts w:ascii="GHEA Grapalat" w:hAnsi="GHEA Grapalat"/>
          <w:color w:val="000000"/>
          <w:sz w:val="24"/>
          <w:lang w:val="en-US"/>
        </w:rPr>
      </w:pPr>
    </w:p>
    <w:p w:rsidR="00924AE1" w:rsidRPr="00A94B38" w:rsidRDefault="00924AE1">
      <w:pPr>
        <w:pStyle w:val="a"/>
        <w:spacing w:line="360" w:lineRule="auto"/>
        <w:jc w:val="both"/>
        <w:rPr>
          <w:rFonts w:ascii="GHEA Grapalat" w:hAnsi="GHEA Grapalat"/>
          <w:color w:val="000000"/>
          <w:sz w:val="24"/>
          <w:lang w:val="en-US"/>
        </w:rPr>
      </w:pPr>
    </w:p>
    <w:p w:rsidR="00924AE1" w:rsidRPr="00E80B09" w:rsidRDefault="00A94B38">
      <w:pPr>
        <w:pStyle w:val="a"/>
        <w:jc w:val="both"/>
        <w:rPr>
          <w:rFonts w:ascii="GHEA Grapalat" w:hAnsi="GHEA Grapalat"/>
          <w:b/>
          <w:i/>
          <w:kern w:val="28"/>
          <w:sz w:val="28"/>
          <w:lang w:val="en-US"/>
        </w:rPr>
      </w:pPr>
      <w:r w:rsidRPr="00A94B38">
        <w:rPr>
          <w:rFonts w:ascii="GHEA Grapalat" w:hAnsi="GHEA Grapalat"/>
          <w:b/>
          <w:i/>
          <w:kern w:val="28"/>
          <w:sz w:val="28"/>
          <w:lang w:val="en-US"/>
        </w:rPr>
        <w:t xml:space="preserve">      </w:t>
      </w:r>
      <w:r w:rsidRPr="00E80B09">
        <w:rPr>
          <w:rFonts w:ascii="GHEA Grapalat" w:hAnsi="GHEA Grapalat"/>
          <w:b/>
          <w:i/>
          <w:kern w:val="28"/>
          <w:sz w:val="28"/>
          <w:lang w:val="en-US"/>
        </w:rPr>
        <w:t>ՀՀ էներգետիկայի կարգավորող</w:t>
      </w:r>
    </w:p>
    <w:p w:rsidR="00924AE1" w:rsidRPr="00E80B09" w:rsidRDefault="00A94B38">
      <w:pPr>
        <w:pStyle w:val="a"/>
        <w:jc w:val="both"/>
        <w:rPr>
          <w:rFonts w:ascii="GHEA Grapalat" w:hAnsi="GHEA Grapalat"/>
          <w:i/>
          <w:kern w:val="28"/>
          <w:sz w:val="26"/>
          <w:lang w:val="en-US"/>
        </w:rPr>
      </w:pPr>
      <w:r w:rsidRPr="00E80B09">
        <w:rPr>
          <w:rFonts w:ascii="GHEA Grapalat" w:hAnsi="GHEA Grapalat"/>
          <w:b/>
          <w:i/>
          <w:kern w:val="28"/>
          <w:sz w:val="28"/>
          <w:lang w:val="en-US"/>
        </w:rPr>
        <w:t xml:space="preserve">         հանձնաժողովի նախագահ՝    </w:t>
      </w:r>
      <w:bookmarkStart w:id="0" w:name="_GoBack"/>
      <w:bookmarkEnd w:id="0"/>
      <w:r w:rsidRPr="00E80B09">
        <w:rPr>
          <w:rFonts w:ascii="GHEA Grapalat" w:hAnsi="GHEA Grapalat"/>
          <w:b/>
          <w:i/>
          <w:kern w:val="28"/>
          <w:sz w:val="28"/>
          <w:lang w:val="en-US"/>
        </w:rPr>
        <w:t xml:space="preserve">                </w:t>
      </w:r>
      <w:r w:rsidRPr="00E80B09">
        <w:rPr>
          <w:rFonts w:ascii="GHEA Grapalat" w:hAnsi="GHEA Grapalat"/>
          <w:b/>
          <w:i/>
          <w:kern w:val="28"/>
          <w:sz w:val="28"/>
          <w:lang w:val="hy-AM"/>
        </w:rPr>
        <w:t xml:space="preserve">   </w:t>
      </w:r>
      <w:r w:rsidRPr="00E80B09">
        <w:rPr>
          <w:rFonts w:ascii="GHEA Grapalat" w:hAnsi="GHEA Grapalat"/>
          <w:b/>
          <w:i/>
          <w:kern w:val="28"/>
          <w:sz w:val="28"/>
          <w:lang w:val="en-US"/>
        </w:rPr>
        <w:t xml:space="preserve">         Վ.Մովսեսյան </w:t>
      </w:r>
    </w:p>
    <w:p w:rsidR="00924AE1" w:rsidRPr="00A94B38" w:rsidRDefault="00A94B38">
      <w:pPr>
        <w:tabs>
          <w:tab w:val="num" w:pos="142"/>
        </w:tabs>
        <w:spacing w:line="360" w:lineRule="auto"/>
        <w:jc w:val="both"/>
        <w:rPr>
          <w:rFonts w:ascii="GHEA Grapalat" w:hAnsi="GHEA Grapalat"/>
          <w:lang w:val="en-GB"/>
        </w:rPr>
      </w:pPr>
      <w:r w:rsidRPr="00A94B38">
        <w:rPr>
          <w:rFonts w:ascii="GHEA Grapalat" w:hAnsi="GHEA Grapalat"/>
          <w:b/>
          <w:sz w:val="28"/>
          <w:lang w:val="en-US"/>
        </w:rPr>
        <w:t xml:space="preserve"> </w:t>
      </w:r>
    </w:p>
    <w:sectPr w:rsidR="00924AE1" w:rsidRPr="00A94B38" w:rsidSect="00A94B38">
      <w:pgSz w:w="11906" w:h="16838" w:code="9"/>
      <w:pgMar w:top="1134" w:right="991" w:bottom="1134" w:left="13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53" w:rsidRDefault="00B12A53">
      <w:r>
        <w:separator/>
      </w:r>
    </w:p>
  </w:endnote>
  <w:endnote w:type="continuationSeparator" w:id="0">
    <w:p w:rsidR="00B12A53" w:rsidRDefault="00B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53" w:rsidRDefault="00B12A53">
      <w:r>
        <w:separator/>
      </w:r>
    </w:p>
  </w:footnote>
  <w:footnote w:type="continuationSeparator" w:id="0">
    <w:p w:rsidR="00B12A53" w:rsidRDefault="00B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B05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8"/>
    <w:rsid w:val="002F7D6C"/>
    <w:rsid w:val="00512A86"/>
    <w:rsid w:val="00757CCB"/>
    <w:rsid w:val="00924AE1"/>
    <w:rsid w:val="00A94B38"/>
    <w:rsid w:val="00B12A53"/>
    <w:rsid w:val="00E80B09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8924-652E-4AF5-9EDD-658BE388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TarumianTimes" w:hAnsi="ArTarumianTimes"/>
      <w:sz w:val="26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lang w:val="en-US"/>
    </w:rPr>
  </w:style>
  <w:style w:type="character" w:customStyle="1" w:styleId="Heading4Char">
    <w:name w:val="Heading 4 Char"/>
    <w:link w:val="Heading4"/>
    <w:rsid w:val="00A94B38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ЕСА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Анаит</dc:creator>
  <cp:keywords/>
  <cp:lastModifiedBy>Oleg Gevorgyan</cp:lastModifiedBy>
  <cp:revision>6</cp:revision>
  <cp:lastPrinted>2002-04-03T11:22:00Z</cp:lastPrinted>
  <dcterms:created xsi:type="dcterms:W3CDTF">2021-05-06T13:56:00Z</dcterms:created>
  <dcterms:modified xsi:type="dcterms:W3CDTF">2021-06-03T04:52:00Z</dcterms:modified>
</cp:coreProperties>
</file>