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17F2D" w:rsidRDefault="00E17F2D">
      <w:pPr>
        <w:pStyle w:val="Heading5"/>
        <w:rPr>
          <w:rFonts w:ascii="GHEA Grapalat" w:hAnsi="GHEA Grapalat"/>
        </w:rPr>
      </w:pPr>
      <w:r w:rsidRPr="00E17F2D">
        <w:rPr>
          <w:rFonts w:ascii="GHEA Grapalat" w:hAnsi="GHEA Grapala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-31750</wp:posOffset>
                </wp:positionV>
                <wp:extent cx="2057400" cy="3429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E17F2D" w:rsidRDefault="00E17F2D">
                            <w:pPr>
                              <w:pStyle w:val="Heading2"/>
                              <w:jc w:val="left"/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600.0081.20.11.</w:t>
                            </w:r>
                            <w:r w:rsidRPr="00E17F2D"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.85pt;margin-top:-2.5pt;width:16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eOgwIAABc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" o:allowincell="f" stroked="f">
                <v:textbox>
                  <w:txbxContent>
                    <w:p w:rsidR="00000000" w:rsidRPr="00E17F2D" w:rsidRDefault="00E17F2D">
                      <w:pPr>
                        <w:pStyle w:val="Heading2"/>
                        <w:jc w:val="left"/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</w:pPr>
                      <w:r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600.0081.20.11.</w:t>
                      </w:r>
                      <w:r w:rsidRPr="00E17F2D"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E17F2D" w:rsidRDefault="00E17F2D">
      <w:pPr>
        <w:jc w:val="center"/>
        <w:rPr>
          <w:rFonts w:ascii="GHEA Grapalat" w:hAnsi="GHEA Grapalat"/>
        </w:rPr>
      </w:pPr>
      <w:r w:rsidRPr="00E17F2D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0.25pt;height:74.25pt" o:ole="">
            <v:imagedata r:id="rId7" o:title=""/>
          </v:shape>
          <o:OLEObject Type="Embed" ProgID="Word.Document.8" ShapeID="_x0000_i1030" DrawAspect="Content" ObjectID="_1682154103" r:id="rId8"/>
        </w:object>
      </w:r>
    </w:p>
    <w:p w:rsidR="00000000" w:rsidRPr="00E17F2D" w:rsidRDefault="00E17F2D">
      <w:pPr>
        <w:pStyle w:val="Header"/>
        <w:rPr>
          <w:rFonts w:ascii="GHEA Grapalat" w:hAnsi="GHEA Grapalat"/>
          <w:lang w:val="en-US"/>
        </w:rPr>
      </w:pPr>
    </w:p>
    <w:p w:rsidR="00E17F2D" w:rsidRPr="00E17F2D" w:rsidRDefault="00E17F2D" w:rsidP="00E17F2D">
      <w:pPr>
        <w:pStyle w:val="Heading4"/>
        <w:jc w:val="center"/>
        <w:rPr>
          <w:rFonts w:ascii="GHEA Grapalat" w:hAnsi="GHEA Grapalat"/>
          <w:sz w:val="28"/>
          <w:szCs w:val="28"/>
          <w:u w:val="none"/>
          <w:lang w:val="hy-AM"/>
        </w:rPr>
      </w:pPr>
      <w:r w:rsidRPr="00E17F2D">
        <w:rPr>
          <w:rFonts w:ascii="GHEA Grapalat" w:hAnsi="GHEA Grapalat"/>
          <w:sz w:val="28"/>
          <w:szCs w:val="28"/>
          <w:u w:val="none"/>
          <w:lang w:val="hy-AM"/>
        </w:rPr>
        <w:t>ՀԱՅԱՍՏԱՆԻ ՀԱՆՐԱՊԵՏՈՒԹՅԱՆ</w:t>
      </w:r>
    </w:p>
    <w:p w:rsidR="00E17F2D" w:rsidRPr="00E17F2D" w:rsidRDefault="00E17F2D" w:rsidP="00E17F2D">
      <w:pPr>
        <w:pStyle w:val="Heading4"/>
        <w:jc w:val="center"/>
        <w:rPr>
          <w:sz w:val="28"/>
          <w:szCs w:val="28"/>
          <w:u w:val="none"/>
          <w:lang w:val="hy-AM"/>
        </w:rPr>
      </w:pPr>
      <w:r w:rsidRPr="00E17F2D">
        <w:rPr>
          <w:rFonts w:ascii="GHEA Grapalat" w:hAnsi="GHEA Grapalat"/>
          <w:sz w:val="28"/>
          <w:szCs w:val="28"/>
          <w:u w:val="none"/>
          <w:lang w:val="hy-AM"/>
        </w:rPr>
        <w:t>ԷՆԵՐԳԵՏԻԿԱՅԻ ԿԱՐԳԱՎՈՐՈՂ ՀԱՆՁՆԱԺՈՂՈՎ</w:t>
      </w:r>
    </w:p>
    <w:p w:rsidR="00000000" w:rsidRPr="00E17F2D" w:rsidRDefault="00E17F2D">
      <w:pPr>
        <w:pStyle w:val="Header"/>
        <w:rPr>
          <w:rFonts w:ascii="GHEA Grapalat" w:hAnsi="GHEA Grapalat"/>
          <w:sz w:val="16"/>
          <w:lang w:val="en-US"/>
        </w:rPr>
      </w:pPr>
    </w:p>
    <w:p w:rsidR="00000000" w:rsidRPr="00E17F2D" w:rsidRDefault="00E17F2D">
      <w:pPr>
        <w:pStyle w:val="Header"/>
        <w:rPr>
          <w:rFonts w:ascii="GHEA Grapalat" w:hAnsi="GHEA Grapalat"/>
          <w:sz w:val="16"/>
          <w:lang w:val="en-US"/>
        </w:rPr>
      </w:pPr>
    </w:p>
    <w:p w:rsidR="00000000" w:rsidRPr="00E17F2D" w:rsidRDefault="00E17F2D">
      <w:pPr>
        <w:pStyle w:val="Header"/>
        <w:jc w:val="center"/>
        <w:rPr>
          <w:rFonts w:ascii="GHEA Grapalat" w:hAnsi="GHEA Grapalat"/>
          <w:b/>
          <w:sz w:val="32"/>
          <w:lang w:val="en-US"/>
        </w:rPr>
      </w:pPr>
      <w:r w:rsidRPr="00E17F2D">
        <w:rPr>
          <w:rFonts w:ascii="GHEA Grapalat" w:hAnsi="GHEA Grapalat"/>
          <w:b/>
          <w:sz w:val="32"/>
          <w:lang w:val="en-US"/>
        </w:rPr>
        <w:t xml:space="preserve">   Ո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E17F2D">
        <w:rPr>
          <w:rFonts w:ascii="GHEA Grapalat" w:hAnsi="GHEA Grapalat"/>
          <w:b/>
          <w:sz w:val="32"/>
          <w:lang w:val="en-US"/>
        </w:rPr>
        <w:t>Ր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E17F2D">
        <w:rPr>
          <w:rFonts w:ascii="GHEA Grapalat" w:hAnsi="GHEA Grapalat"/>
          <w:b/>
          <w:sz w:val="32"/>
          <w:lang w:val="en-US"/>
        </w:rPr>
        <w:t>Ո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E17F2D">
        <w:rPr>
          <w:rFonts w:ascii="GHEA Grapalat" w:hAnsi="GHEA Grapalat"/>
          <w:b/>
          <w:sz w:val="32"/>
          <w:lang w:val="en-US"/>
        </w:rPr>
        <w:t>Շ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E17F2D">
        <w:rPr>
          <w:rFonts w:ascii="GHEA Grapalat" w:hAnsi="GHEA Grapalat"/>
          <w:b/>
          <w:sz w:val="32"/>
          <w:lang w:val="en-US"/>
        </w:rPr>
        <w:t>ՈՒ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E17F2D">
        <w:rPr>
          <w:rFonts w:ascii="GHEA Grapalat" w:hAnsi="GHEA Grapalat"/>
          <w:b/>
          <w:sz w:val="32"/>
          <w:lang w:val="en-US"/>
        </w:rPr>
        <w:t>Մ</w:t>
      </w:r>
    </w:p>
    <w:p w:rsidR="00000000" w:rsidRPr="00E17F2D" w:rsidRDefault="00E17F2D">
      <w:pPr>
        <w:pStyle w:val="Header"/>
        <w:jc w:val="center"/>
        <w:rPr>
          <w:rFonts w:ascii="GHEA Grapalat" w:hAnsi="GHEA Grapalat"/>
          <w:lang w:val="en-US"/>
        </w:rPr>
      </w:pPr>
    </w:p>
    <w:p w:rsidR="00000000" w:rsidRPr="00E17F2D" w:rsidRDefault="00E17F2D">
      <w:pPr>
        <w:pStyle w:val="Header"/>
        <w:jc w:val="center"/>
        <w:rPr>
          <w:rFonts w:ascii="GHEA Grapalat" w:hAnsi="GHEA Grapalat"/>
          <w:lang w:val="af-ZA"/>
        </w:rPr>
      </w:pPr>
      <w:r w:rsidRPr="00E17F2D">
        <w:rPr>
          <w:rFonts w:ascii="GHEA Grapalat" w:hAnsi="GHEA Grapalat"/>
          <w:lang w:val="en-US"/>
        </w:rPr>
        <w:t xml:space="preserve">   </w:t>
      </w:r>
      <w:r w:rsidRPr="00E17F2D">
        <w:rPr>
          <w:rFonts w:ascii="GHEA Grapalat" w:hAnsi="GHEA Grapalat"/>
          <w:lang w:val="af-ZA"/>
        </w:rPr>
        <w:t xml:space="preserve"> 20 նոյեմբերի</w:t>
      </w:r>
      <w:r w:rsidRPr="00E17F2D">
        <w:rPr>
          <w:rFonts w:ascii="GHEA Grapalat" w:hAnsi="GHEA Grapalat"/>
          <w:lang w:val="af-ZA"/>
        </w:rPr>
        <w:t xml:space="preserve"> 2002 թվականի</w:t>
      </w:r>
      <w:r w:rsidRPr="00E17F2D">
        <w:rPr>
          <w:rFonts w:ascii="GHEA Grapalat" w:hAnsi="GHEA Grapalat"/>
          <w:lang w:val="af-ZA"/>
        </w:rPr>
        <w:t xml:space="preserve"> N81Ա</w:t>
      </w:r>
    </w:p>
    <w:p w:rsidR="00000000" w:rsidRPr="00E17F2D" w:rsidRDefault="00E17F2D">
      <w:pPr>
        <w:pStyle w:val="Header"/>
        <w:jc w:val="center"/>
        <w:rPr>
          <w:rFonts w:ascii="GHEA Grapalat" w:hAnsi="GHEA Grapalat"/>
          <w:lang w:val="af-ZA"/>
        </w:rPr>
      </w:pPr>
      <w:r w:rsidRPr="00E17F2D">
        <w:rPr>
          <w:rFonts w:ascii="GHEA Grapalat" w:hAnsi="GHEA Grapalat"/>
          <w:lang w:val="af-ZA"/>
        </w:rPr>
        <w:t>քաղ</w:t>
      </w:r>
      <w:r w:rsidRPr="00E17F2D">
        <w:rPr>
          <w:rFonts w:ascii="GHEA Grapalat" w:hAnsi="GHEA Grapalat"/>
          <w:lang w:val="af-ZA"/>
        </w:rPr>
        <w:t>.</w:t>
      </w:r>
      <w:r>
        <w:rPr>
          <w:rFonts w:ascii="GHEA Grapalat" w:hAnsi="GHEA Grapalat"/>
          <w:lang w:val="af-ZA"/>
        </w:rPr>
        <w:t xml:space="preserve"> </w:t>
      </w:r>
      <w:r w:rsidRPr="00E17F2D">
        <w:rPr>
          <w:rFonts w:ascii="GHEA Grapalat" w:hAnsi="GHEA Grapalat"/>
          <w:lang w:val="af-ZA"/>
        </w:rPr>
        <w:t>Երևան</w:t>
      </w:r>
    </w:p>
    <w:p w:rsidR="00000000" w:rsidRPr="00E17F2D" w:rsidRDefault="00E17F2D">
      <w:pPr>
        <w:pStyle w:val="Header"/>
        <w:jc w:val="center"/>
        <w:rPr>
          <w:rFonts w:ascii="GHEA Grapalat" w:hAnsi="GHEA Grapalat"/>
          <w:lang w:val="af-ZA"/>
        </w:rPr>
      </w:pPr>
    </w:p>
    <w:p w:rsidR="00000000" w:rsidRPr="00E17F2D" w:rsidRDefault="00E17F2D">
      <w:pPr>
        <w:pStyle w:val="BodyText3"/>
        <w:rPr>
          <w:rFonts w:ascii="GHEA Grapalat" w:hAnsi="GHEA Grapalat"/>
          <w:sz w:val="22"/>
        </w:rPr>
      </w:pPr>
      <w:r w:rsidRPr="00E17F2D">
        <w:rPr>
          <w:rFonts w:ascii="GHEA Grapalat" w:hAnsi="GHEA Grapalat"/>
          <w:sz w:val="22"/>
        </w:rPr>
        <w:t>«ՀԱՇՎԱՐԿԱՅԻՆ</w:t>
      </w:r>
      <w:r w:rsidRPr="00E17F2D">
        <w:rPr>
          <w:rFonts w:ascii="GHEA Grapalat" w:hAnsi="GHEA Grapalat"/>
          <w:sz w:val="22"/>
        </w:rPr>
        <w:t xml:space="preserve"> ԿԵՆՏՐՈՆ»</w:t>
      </w:r>
      <w:r w:rsidRPr="00E17F2D">
        <w:rPr>
          <w:rFonts w:ascii="GHEA Grapalat" w:hAnsi="GHEA Grapalat"/>
          <w:sz w:val="22"/>
        </w:rPr>
        <w:t xml:space="preserve"> ՓԱԿ</w:t>
      </w:r>
      <w:r w:rsidRPr="00E17F2D">
        <w:rPr>
          <w:rFonts w:ascii="GHEA Grapalat" w:hAnsi="GHEA Grapalat"/>
          <w:sz w:val="22"/>
        </w:rPr>
        <w:t xml:space="preserve"> ԲԱԺՆԵՏԻՐԱԿԱՆ</w:t>
      </w:r>
      <w:r w:rsidRPr="00E17F2D">
        <w:rPr>
          <w:rFonts w:ascii="GHEA Grapalat" w:hAnsi="GHEA Grapalat"/>
          <w:sz w:val="22"/>
        </w:rPr>
        <w:t xml:space="preserve"> ԸՆԿԵՐՈՒԹՅԱՆ</w:t>
      </w:r>
      <w:r w:rsidRPr="00E17F2D">
        <w:rPr>
          <w:rFonts w:ascii="GHEA Grapalat" w:hAnsi="GHEA Grapalat"/>
          <w:sz w:val="22"/>
        </w:rPr>
        <w:t xml:space="preserve"> ԿՈՂՄԻՑ</w:t>
      </w:r>
    </w:p>
    <w:p w:rsidR="00000000" w:rsidRPr="00E17F2D" w:rsidRDefault="00E17F2D">
      <w:pPr>
        <w:pStyle w:val="BodyText3"/>
        <w:rPr>
          <w:rFonts w:ascii="GHEA Grapalat" w:hAnsi="GHEA Grapalat"/>
          <w:sz w:val="22"/>
        </w:rPr>
      </w:pPr>
      <w:r w:rsidRPr="00E17F2D">
        <w:rPr>
          <w:rFonts w:ascii="GHEA Grapalat" w:hAnsi="GHEA Grapalat"/>
          <w:bCs/>
          <w:noProof/>
          <w:sz w:val="22"/>
        </w:rPr>
        <w:t>ԷԼԵԿՏՐԱԷՆԵՐԳԵՏԻԿԱԿԱՆ</w:t>
      </w:r>
      <w:r w:rsidRPr="00E17F2D">
        <w:rPr>
          <w:rFonts w:ascii="GHEA Grapalat" w:hAnsi="GHEA Grapalat"/>
          <w:bCs/>
          <w:noProof/>
          <w:sz w:val="22"/>
        </w:rPr>
        <w:t xml:space="preserve"> ՇՈՒԿԱՅԻՆ</w:t>
      </w:r>
      <w:r w:rsidRPr="00E17F2D">
        <w:rPr>
          <w:rFonts w:ascii="GHEA Grapalat" w:hAnsi="GHEA Grapalat"/>
          <w:bCs/>
          <w:noProof/>
          <w:sz w:val="22"/>
        </w:rPr>
        <w:t xml:space="preserve">  ԾԱՌԱՅՈՒԹՅԱՆ</w:t>
      </w:r>
      <w:r w:rsidRPr="00E17F2D">
        <w:rPr>
          <w:rFonts w:ascii="GHEA Grapalat" w:hAnsi="GHEA Grapalat"/>
          <w:bCs/>
          <w:noProof/>
          <w:sz w:val="22"/>
        </w:rPr>
        <w:t xml:space="preserve"> ՄԱՏՈՒՑՄԱՆ</w:t>
      </w:r>
      <w:r w:rsidRPr="00E17F2D">
        <w:rPr>
          <w:rFonts w:ascii="GHEA Grapalat" w:hAnsi="GHEA Grapalat"/>
          <w:b w:val="0"/>
          <w:noProof/>
          <w:sz w:val="22"/>
        </w:rPr>
        <w:t xml:space="preserve"> </w:t>
      </w:r>
      <w:r w:rsidRPr="00E17F2D">
        <w:rPr>
          <w:rFonts w:ascii="GHEA Grapalat" w:hAnsi="GHEA Grapalat"/>
          <w:sz w:val="22"/>
        </w:rPr>
        <w:t xml:space="preserve"> ՍԱԿԱԳԻՆ</w:t>
      </w:r>
      <w:r w:rsidRPr="00E17F2D">
        <w:rPr>
          <w:rFonts w:ascii="GHEA Grapalat" w:hAnsi="GHEA Grapalat"/>
          <w:sz w:val="22"/>
        </w:rPr>
        <w:t xml:space="preserve"> ՍԱՀՄԱՆԵԼՈՒ</w:t>
      </w:r>
      <w:r w:rsidRPr="00E17F2D">
        <w:rPr>
          <w:rFonts w:ascii="GHEA Grapalat" w:hAnsi="GHEA Grapalat"/>
          <w:sz w:val="22"/>
        </w:rPr>
        <w:t xml:space="preserve"> ՄԱՍԻՆ</w:t>
      </w:r>
    </w:p>
    <w:p w:rsidR="00000000" w:rsidRPr="00E17F2D" w:rsidRDefault="00E17F2D">
      <w:pPr>
        <w:pStyle w:val="Header"/>
        <w:rPr>
          <w:rFonts w:ascii="GHEA Grapalat" w:hAnsi="GHEA Grapalat"/>
          <w:b/>
          <w:sz w:val="28"/>
          <w:lang w:val="af-ZA"/>
        </w:rPr>
      </w:pPr>
    </w:p>
    <w:p w:rsidR="00000000" w:rsidRPr="00E17F2D" w:rsidRDefault="00E17F2D">
      <w:pPr>
        <w:pStyle w:val="EnvelopeReturn"/>
        <w:spacing w:line="360" w:lineRule="auto"/>
        <w:ind w:right="-176" w:firstLine="600"/>
        <w:jc w:val="both"/>
        <w:rPr>
          <w:rFonts w:ascii="GHEA Grapalat" w:hAnsi="GHEA Grapalat"/>
          <w:b/>
          <w:sz w:val="24"/>
          <w:lang w:val="af-ZA"/>
        </w:rPr>
      </w:pPr>
      <w:r w:rsidRPr="00E17F2D">
        <w:rPr>
          <w:rFonts w:ascii="GHEA Grapalat" w:hAnsi="GHEA Grapalat"/>
          <w:sz w:val="24"/>
          <w:lang w:val="af-ZA"/>
        </w:rPr>
        <w:t>Հիմք</w:t>
      </w:r>
      <w:r w:rsidRPr="00E17F2D">
        <w:rPr>
          <w:rFonts w:ascii="GHEA Grapalat" w:hAnsi="GHEA Grapalat"/>
          <w:sz w:val="24"/>
          <w:lang w:val="af-ZA"/>
        </w:rPr>
        <w:t xml:space="preserve"> ընդունելով</w:t>
      </w:r>
      <w:r w:rsidRPr="00E17F2D">
        <w:rPr>
          <w:rFonts w:ascii="GHEA Grapalat" w:hAnsi="GHEA Grapalat"/>
          <w:sz w:val="24"/>
          <w:lang w:val="af-ZA"/>
        </w:rPr>
        <w:t xml:space="preserve"> «Էներգետիկայի</w:t>
      </w:r>
      <w:r w:rsidRPr="00E17F2D">
        <w:rPr>
          <w:rFonts w:ascii="GHEA Grapalat" w:hAnsi="GHEA Grapalat"/>
          <w:sz w:val="24"/>
          <w:lang w:val="af-ZA"/>
        </w:rPr>
        <w:t xml:space="preserve"> մասին»</w:t>
      </w:r>
      <w:r w:rsidRPr="00E17F2D">
        <w:rPr>
          <w:rFonts w:ascii="GHEA Grapalat" w:hAnsi="GHEA Grapalat"/>
          <w:sz w:val="24"/>
          <w:lang w:val="af-ZA"/>
        </w:rPr>
        <w:t xml:space="preserve"> Հայաստանի</w:t>
      </w:r>
      <w:r w:rsidRPr="00E17F2D">
        <w:rPr>
          <w:rFonts w:ascii="GHEA Grapalat" w:hAnsi="GHEA Grapalat"/>
          <w:sz w:val="24"/>
          <w:lang w:val="af-ZA"/>
        </w:rPr>
        <w:t xml:space="preserve"> Հանրապետության</w:t>
      </w:r>
      <w:r w:rsidRPr="00E17F2D">
        <w:rPr>
          <w:rFonts w:ascii="GHEA Grapalat" w:hAnsi="GHEA Grapalat"/>
          <w:sz w:val="24"/>
          <w:lang w:val="af-ZA"/>
        </w:rPr>
        <w:t xml:space="preserve"> օրենքի</w:t>
      </w:r>
      <w:r w:rsidRPr="00E17F2D">
        <w:rPr>
          <w:rFonts w:ascii="GHEA Grapalat" w:hAnsi="GHEA Grapalat"/>
          <w:sz w:val="24"/>
          <w:lang w:val="af-ZA"/>
        </w:rPr>
        <w:t xml:space="preserve"> 17-րդ</w:t>
      </w:r>
      <w:r w:rsidRPr="00E17F2D">
        <w:rPr>
          <w:rFonts w:ascii="GHEA Grapalat" w:hAnsi="GHEA Grapalat"/>
          <w:sz w:val="24"/>
          <w:lang w:val="af-ZA"/>
        </w:rPr>
        <w:t xml:space="preserve"> հոդվածի</w:t>
      </w:r>
      <w:r w:rsidRPr="00E17F2D">
        <w:rPr>
          <w:rFonts w:ascii="GHEA Grapalat" w:hAnsi="GHEA Grapalat"/>
          <w:sz w:val="24"/>
          <w:lang w:val="af-ZA"/>
        </w:rPr>
        <w:t xml:space="preserve"> ա</w:t>
      </w:r>
      <w:r w:rsidRPr="00E17F2D">
        <w:rPr>
          <w:rFonts w:ascii="GHEA Grapalat" w:hAnsi="GHEA Grapalat"/>
          <w:sz w:val="24"/>
          <w:lang w:val="af-ZA"/>
        </w:rPr>
        <w:t>) ենթակետը</w:t>
      </w:r>
      <w:r w:rsidRPr="00E17F2D">
        <w:rPr>
          <w:rFonts w:ascii="GHEA Grapalat" w:hAnsi="GHEA Grapalat"/>
          <w:sz w:val="24"/>
          <w:lang w:val="af-ZA"/>
        </w:rPr>
        <w:t>, 21-րդ</w:t>
      </w:r>
      <w:r w:rsidRPr="00E17F2D">
        <w:rPr>
          <w:rFonts w:ascii="GHEA Grapalat" w:hAnsi="GHEA Grapalat"/>
          <w:sz w:val="24"/>
          <w:lang w:val="af-ZA"/>
        </w:rPr>
        <w:t xml:space="preserve"> հոդվածը</w:t>
      </w:r>
      <w:r w:rsidRPr="00E17F2D">
        <w:rPr>
          <w:rFonts w:ascii="GHEA Grapalat" w:hAnsi="GHEA Grapalat"/>
          <w:sz w:val="24"/>
          <w:lang w:val="af-ZA"/>
        </w:rPr>
        <w:t>, 22-րդ</w:t>
      </w:r>
      <w:r w:rsidRPr="00E17F2D">
        <w:rPr>
          <w:rFonts w:ascii="GHEA Grapalat" w:hAnsi="GHEA Grapalat"/>
          <w:sz w:val="24"/>
          <w:lang w:val="af-ZA"/>
        </w:rPr>
        <w:t xml:space="preserve"> հոդվածի</w:t>
      </w:r>
      <w:r w:rsidRPr="00E17F2D">
        <w:rPr>
          <w:rFonts w:ascii="GHEA Grapalat" w:hAnsi="GHEA Grapalat"/>
          <w:sz w:val="24"/>
          <w:lang w:val="af-ZA"/>
        </w:rPr>
        <w:t xml:space="preserve"> 2-րդ</w:t>
      </w:r>
      <w:r w:rsidRPr="00E17F2D">
        <w:rPr>
          <w:rFonts w:ascii="GHEA Grapalat" w:hAnsi="GHEA Grapalat"/>
          <w:sz w:val="24"/>
          <w:lang w:val="af-ZA"/>
        </w:rPr>
        <w:t xml:space="preserve"> կետը</w:t>
      </w:r>
      <w:r w:rsidRPr="00E17F2D">
        <w:rPr>
          <w:rFonts w:ascii="GHEA Grapalat" w:hAnsi="GHEA Grapalat"/>
          <w:sz w:val="24"/>
          <w:lang w:val="af-ZA"/>
        </w:rPr>
        <w:t>, Հայաստանի</w:t>
      </w:r>
      <w:r w:rsidRPr="00E17F2D">
        <w:rPr>
          <w:rFonts w:ascii="GHEA Grapalat" w:hAnsi="GHEA Grapalat"/>
          <w:sz w:val="24"/>
          <w:lang w:val="af-ZA"/>
        </w:rPr>
        <w:t xml:space="preserve"> Հանրապետության</w:t>
      </w:r>
      <w:r w:rsidRPr="00E17F2D">
        <w:rPr>
          <w:rFonts w:ascii="GHEA Grapalat" w:hAnsi="GHEA Grapalat"/>
          <w:sz w:val="24"/>
          <w:lang w:val="af-ZA"/>
        </w:rPr>
        <w:t xml:space="preserve"> էներգետիկայի</w:t>
      </w:r>
      <w:r w:rsidRPr="00E17F2D">
        <w:rPr>
          <w:rFonts w:ascii="GHEA Grapalat" w:hAnsi="GHEA Grapalat"/>
          <w:sz w:val="24"/>
          <w:lang w:val="af-ZA"/>
        </w:rPr>
        <w:t xml:space="preserve"> կարգավորող</w:t>
      </w:r>
      <w:r w:rsidRPr="00E17F2D">
        <w:rPr>
          <w:rFonts w:ascii="GHEA Grapalat" w:hAnsi="GHEA Grapalat"/>
          <w:sz w:val="24"/>
          <w:lang w:val="af-ZA"/>
        </w:rPr>
        <w:t xml:space="preserve"> հանձնաժողովը</w:t>
      </w:r>
      <w:r w:rsidRPr="00E17F2D">
        <w:rPr>
          <w:rFonts w:ascii="GHEA Grapalat" w:hAnsi="GHEA Grapalat"/>
          <w:b/>
          <w:sz w:val="24"/>
          <w:lang w:val="af-ZA"/>
        </w:rPr>
        <w:t xml:space="preserve"> որոշում</w:t>
      </w:r>
      <w:r w:rsidRPr="00E17F2D">
        <w:rPr>
          <w:rFonts w:ascii="GHEA Grapalat" w:hAnsi="GHEA Grapalat"/>
          <w:b/>
          <w:sz w:val="24"/>
          <w:lang w:val="af-ZA"/>
        </w:rPr>
        <w:t xml:space="preserve"> է</w:t>
      </w:r>
      <w:r w:rsidRPr="00E17F2D">
        <w:rPr>
          <w:rFonts w:ascii="GHEA Grapalat" w:hAnsi="GHEA Grapalat"/>
          <w:b/>
          <w:sz w:val="24"/>
          <w:lang w:val="af-ZA"/>
        </w:rPr>
        <w:t>.</w:t>
      </w:r>
    </w:p>
    <w:p w:rsidR="00000000" w:rsidRPr="00E17F2D" w:rsidRDefault="00E17F2D">
      <w:pPr>
        <w:pStyle w:val="EnvelopeReturn"/>
        <w:numPr>
          <w:ilvl w:val="0"/>
          <w:numId w:val="3"/>
        </w:numPr>
        <w:tabs>
          <w:tab w:val="clear" w:pos="1068"/>
          <w:tab w:val="num" w:pos="840"/>
        </w:tabs>
        <w:spacing w:line="360" w:lineRule="auto"/>
        <w:ind w:left="840" w:hanging="240"/>
        <w:jc w:val="both"/>
        <w:rPr>
          <w:rFonts w:ascii="GHEA Grapalat" w:hAnsi="GHEA Grapalat"/>
          <w:sz w:val="24"/>
          <w:lang w:val="af-ZA"/>
        </w:rPr>
      </w:pPr>
      <w:r w:rsidRPr="00E17F2D">
        <w:rPr>
          <w:rFonts w:ascii="GHEA Grapalat" w:hAnsi="GHEA Grapalat"/>
          <w:sz w:val="24"/>
          <w:lang w:val="af-ZA"/>
        </w:rPr>
        <w:t>Սահմանել</w:t>
      </w:r>
      <w:r w:rsidRPr="00E17F2D">
        <w:rPr>
          <w:rFonts w:ascii="GHEA Grapalat" w:hAnsi="GHEA Grapalat"/>
          <w:sz w:val="24"/>
          <w:lang w:val="af-ZA"/>
        </w:rPr>
        <w:t xml:space="preserve"> «Հաշվարկային</w:t>
      </w:r>
      <w:r w:rsidRPr="00E17F2D">
        <w:rPr>
          <w:rFonts w:ascii="GHEA Grapalat" w:hAnsi="GHEA Grapalat"/>
          <w:sz w:val="24"/>
          <w:lang w:val="af-ZA"/>
        </w:rPr>
        <w:t xml:space="preserve"> կենտրոն»</w:t>
      </w:r>
      <w:r w:rsidRPr="00E17F2D">
        <w:rPr>
          <w:rFonts w:ascii="GHEA Grapalat" w:hAnsi="GHEA Grapalat"/>
          <w:sz w:val="24"/>
          <w:lang w:val="af-ZA"/>
        </w:rPr>
        <w:t xml:space="preserve"> փակ</w:t>
      </w:r>
      <w:r w:rsidRPr="00E17F2D">
        <w:rPr>
          <w:rFonts w:ascii="GHEA Grapalat" w:hAnsi="GHEA Grapalat"/>
          <w:sz w:val="24"/>
          <w:lang w:val="af-ZA"/>
        </w:rPr>
        <w:t xml:space="preserve"> բաժնետիրական</w:t>
      </w:r>
      <w:r w:rsidRPr="00E17F2D">
        <w:rPr>
          <w:rFonts w:ascii="GHEA Grapalat" w:hAnsi="GHEA Grapalat"/>
          <w:sz w:val="24"/>
          <w:lang w:val="af-ZA"/>
        </w:rPr>
        <w:t xml:space="preserve"> ընկերության</w:t>
      </w:r>
      <w:r w:rsidRPr="00E17F2D">
        <w:rPr>
          <w:rFonts w:ascii="GHEA Grapalat" w:hAnsi="GHEA Grapalat"/>
          <w:sz w:val="24"/>
          <w:lang w:val="af-ZA"/>
        </w:rPr>
        <w:t xml:space="preserve"> կողմից՝</w:t>
      </w:r>
    </w:p>
    <w:p w:rsidR="00000000" w:rsidRPr="00E17F2D" w:rsidRDefault="00E17F2D">
      <w:pPr>
        <w:pStyle w:val="EnvelopeReturn"/>
        <w:spacing w:line="360" w:lineRule="auto"/>
        <w:ind w:left="1080" w:right="-176" w:hanging="240"/>
        <w:jc w:val="both"/>
        <w:rPr>
          <w:rFonts w:ascii="GHEA Grapalat" w:hAnsi="GHEA Grapalat"/>
          <w:sz w:val="24"/>
          <w:lang w:val="af-ZA"/>
        </w:rPr>
      </w:pPr>
      <w:r w:rsidRPr="00E17F2D">
        <w:rPr>
          <w:rFonts w:ascii="GHEA Grapalat" w:hAnsi="GHEA Grapalat"/>
          <w:sz w:val="24"/>
          <w:lang w:val="af-ZA"/>
        </w:rPr>
        <w:t>ա</w:t>
      </w:r>
      <w:r w:rsidRPr="00E17F2D">
        <w:rPr>
          <w:rFonts w:ascii="GHEA Grapalat" w:hAnsi="GHEA Grapalat"/>
          <w:sz w:val="24"/>
          <w:lang w:val="af-ZA"/>
        </w:rPr>
        <w:t>) էլեկտրաէներգետիկական</w:t>
      </w:r>
      <w:r w:rsidRPr="00E17F2D">
        <w:rPr>
          <w:rFonts w:ascii="GHEA Grapalat" w:hAnsi="GHEA Grapalat"/>
          <w:sz w:val="24"/>
          <w:lang w:val="af-ZA"/>
        </w:rPr>
        <w:t xml:space="preserve"> շուկային</w:t>
      </w:r>
      <w:r w:rsidRPr="00E17F2D">
        <w:rPr>
          <w:rFonts w:ascii="GHEA Grapalat" w:hAnsi="GHEA Grapalat"/>
          <w:sz w:val="24"/>
          <w:lang w:val="af-ZA"/>
        </w:rPr>
        <w:t xml:space="preserve"> հաշվարկային</w:t>
      </w:r>
      <w:r w:rsidRPr="00E17F2D">
        <w:rPr>
          <w:rFonts w:ascii="GHEA Grapalat" w:hAnsi="GHEA Grapalat"/>
          <w:sz w:val="24"/>
          <w:lang w:val="af-ZA"/>
        </w:rPr>
        <w:t xml:space="preserve"> կենտրոնի</w:t>
      </w:r>
      <w:r w:rsidRPr="00E17F2D">
        <w:rPr>
          <w:rFonts w:ascii="GHEA Grapalat" w:hAnsi="GHEA Grapalat"/>
          <w:sz w:val="24"/>
          <w:lang w:val="af-ZA"/>
        </w:rPr>
        <w:t xml:space="preserve"> ծառայության</w:t>
      </w:r>
      <w:r w:rsidRPr="00E17F2D">
        <w:rPr>
          <w:rFonts w:ascii="GHEA Grapalat" w:hAnsi="GHEA Grapalat"/>
          <w:sz w:val="24"/>
          <w:lang w:val="af-ZA"/>
        </w:rPr>
        <w:t xml:space="preserve"> մատուցման</w:t>
      </w:r>
      <w:r w:rsidRPr="00E17F2D">
        <w:rPr>
          <w:rFonts w:ascii="GHEA Grapalat" w:hAnsi="GHEA Grapalat"/>
          <w:sz w:val="24"/>
          <w:lang w:val="af-ZA"/>
        </w:rPr>
        <w:t xml:space="preserve"> համար</w:t>
      </w:r>
      <w:r w:rsidRPr="00E17F2D">
        <w:rPr>
          <w:rFonts w:ascii="GHEA Grapalat" w:hAnsi="GHEA Grapalat"/>
          <w:sz w:val="24"/>
          <w:lang w:val="af-ZA"/>
        </w:rPr>
        <w:t xml:space="preserve"> հաստատագրված</w:t>
      </w:r>
      <w:r w:rsidRPr="00E17F2D">
        <w:rPr>
          <w:rFonts w:ascii="GHEA Grapalat" w:hAnsi="GHEA Grapalat"/>
          <w:sz w:val="24"/>
          <w:lang w:val="af-ZA"/>
        </w:rPr>
        <w:t xml:space="preserve"> ամսական</w:t>
      </w:r>
      <w:r w:rsidRPr="00E17F2D">
        <w:rPr>
          <w:rFonts w:ascii="GHEA Grapalat" w:hAnsi="GHEA Grapalat"/>
          <w:sz w:val="24"/>
          <w:lang w:val="af-ZA"/>
        </w:rPr>
        <w:t xml:space="preserve"> վճար՝</w:t>
      </w:r>
      <w:r w:rsidRPr="00E17F2D">
        <w:rPr>
          <w:rFonts w:ascii="GHEA Grapalat" w:hAnsi="GHEA Grapalat"/>
          <w:sz w:val="24"/>
          <w:lang w:val="af-ZA"/>
        </w:rPr>
        <w:t xml:space="preserve"> </w:t>
      </w:r>
      <w:r w:rsidRPr="00E17F2D">
        <w:rPr>
          <w:rFonts w:ascii="GHEA Grapalat" w:hAnsi="GHEA Grapalat"/>
          <w:bCs/>
          <w:sz w:val="24"/>
          <w:lang w:val="af-ZA"/>
        </w:rPr>
        <w:t>10,56</w:t>
      </w:r>
      <w:r w:rsidRPr="00E17F2D">
        <w:rPr>
          <w:rFonts w:ascii="Calibri" w:hAnsi="Calibri" w:cs="Calibri"/>
          <w:bCs/>
          <w:sz w:val="24"/>
          <w:lang w:val="af-ZA"/>
        </w:rPr>
        <w:t> </w:t>
      </w:r>
      <w:r w:rsidRPr="00E17F2D">
        <w:rPr>
          <w:rFonts w:ascii="GHEA Grapalat" w:hAnsi="GHEA Grapalat"/>
          <w:bCs/>
          <w:sz w:val="24"/>
          <w:lang w:val="af-ZA"/>
        </w:rPr>
        <w:t>մլն</w:t>
      </w:r>
      <w:r w:rsidRPr="00E17F2D">
        <w:rPr>
          <w:rFonts w:ascii="Calibri" w:hAnsi="Calibri" w:cs="Calibri"/>
          <w:bCs/>
          <w:sz w:val="24"/>
          <w:lang w:val="af-ZA"/>
        </w:rPr>
        <w:t> </w:t>
      </w:r>
      <w:r w:rsidRPr="00E17F2D">
        <w:rPr>
          <w:rFonts w:ascii="GHEA Grapalat" w:hAnsi="GHEA Grapalat"/>
          <w:bCs/>
          <w:sz w:val="24"/>
          <w:lang w:val="af-ZA"/>
        </w:rPr>
        <w:t>դրամ</w:t>
      </w:r>
      <w:r w:rsidRPr="00E17F2D">
        <w:rPr>
          <w:rFonts w:ascii="GHEA Grapalat" w:hAnsi="GHEA Grapalat"/>
          <w:bCs/>
          <w:sz w:val="24"/>
          <w:lang w:val="af-ZA"/>
        </w:rPr>
        <w:t xml:space="preserve">, </w:t>
      </w:r>
      <w:r w:rsidRPr="00E17F2D">
        <w:rPr>
          <w:rFonts w:ascii="GHEA Grapalat" w:hAnsi="GHEA Grapalat"/>
          <w:sz w:val="24"/>
          <w:lang w:val="af-ZA"/>
        </w:rPr>
        <w:t>առանց</w:t>
      </w:r>
      <w:r w:rsidRPr="00E17F2D">
        <w:rPr>
          <w:rFonts w:ascii="GHEA Grapalat" w:hAnsi="GHEA Grapalat"/>
          <w:sz w:val="24"/>
          <w:lang w:val="af-ZA"/>
        </w:rPr>
        <w:t xml:space="preserve"> ավելացված</w:t>
      </w:r>
      <w:r w:rsidRPr="00E17F2D">
        <w:rPr>
          <w:rFonts w:ascii="GHEA Grapalat" w:hAnsi="GHEA Grapalat"/>
          <w:sz w:val="24"/>
          <w:lang w:val="af-ZA"/>
        </w:rPr>
        <w:t xml:space="preserve"> արժեքի</w:t>
      </w:r>
      <w:r w:rsidRPr="00E17F2D">
        <w:rPr>
          <w:rFonts w:ascii="GHEA Grapalat" w:hAnsi="GHEA Grapalat"/>
          <w:sz w:val="24"/>
          <w:lang w:val="af-ZA"/>
        </w:rPr>
        <w:t xml:space="preserve"> հարկի.</w:t>
      </w:r>
    </w:p>
    <w:p w:rsidR="00000000" w:rsidRPr="00E17F2D" w:rsidRDefault="00E17F2D">
      <w:pPr>
        <w:pStyle w:val="EnvelopeReturn"/>
        <w:spacing w:line="360" w:lineRule="auto"/>
        <w:ind w:left="1080" w:right="-176" w:hanging="240"/>
        <w:jc w:val="both"/>
        <w:rPr>
          <w:rFonts w:ascii="GHEA Grapalat" w:hAnsi="GHEA Grapalat"/>
          <w:sz w:val="24"/>
          <w:lang w:val="af-ZA"/>
        </w:rPr>
      </w:pPr>
      <w:r w:rsidRPr="00E17F2D">
        <w:rPr>
          <w:rFonts w:ascii="GHEA Grapalat" w:hAnsi="GHEA Grapalat"/>
          <w:sz w:val="24"/>
          <w:lang w:val="af-ZA"/>
        </w:rPr>
        <w:t>բ</w:t>
      </w:r>
      <w:r w:rsidRPr="00E17F2D">
        <w:rPr>
          <w:rFonts w:ascii="GHEA Grapalat" w:hAnsi="GHEA Grapalat"/>
          <w:sz w:val="24"/>
          <w:lang w:val="af-ZA"/>
        </w:rPr>
        <w:t>) էլեկտրական</w:t>
      </w:r>
      <w:r w:rsidRPr="00E17F2D">
        <w:rPr>
          <w:rFonts w:ascii="GHEA Grapalat" w:hAnsi="GHEA Grapalat"/>
          <w:sz w:val="24"/>
          <w:lang w:val="af-ZA"/>
        </w:rPr>
        <w:t xml:space="preserve"> էներգիայի</w:t>
      </w:r>
      <w:r w:rsidRPr="00E17F2D">
        <w:rPr>
          <w:rFonts w:ascii="GHEA Grapalat" w:hAnsi="GHEA Grapalat"/>
          <w:sz w:val="24"/>
          <w:lang w:val="af-ZA"/>
        </w:rPr>
        <w:t xml:space="preserve"> արտահանման</w:t>
      </w:r>
      <w:r w:rsidRPr="00E17F2D">
        <w:rPr>
          <w:rFonts w:ascii="GHEA Grapalat" w:hAnsi="GHEA Grapalat"/>
          <w:sz w:val="24"/>
          <w:lang w:val="af-ZA"/>
        </w:rPr>
        <w:t xml:space="preserve"> գործունեություն</w:t>
      </w:r>
      <w:r w:rsidRPr="00E17F2D">
        <w:rPr>
          <w:rFonts w:ascii="GHEA Grapalat" w:hAnsi="GHEA Grapalat"/>
          <w:sz w:val="24"/>
          <w:lang w:val="af-ZA"/>
        </w:rPr>
        <w:t xml:space="preserve"> իրականացնող</w:t>
      </w:r>
      <w:r w:rsidRPr="00E17F2D">
        <w:rPr>
          <w:rFonts w:ascii="GHEA Grapalat" w:hAnsi="GHEA Grapalat"/>
          <w:sz w:val="24"/>
          <w:lang w:val="af-ZA"/>
        </w:rPr>
        <w:t xml:space="preserve"> լիցենզավորված</w:t>
      </w:r>
      <w:r w:rsidRPr="00E17F2D">
        <w:rPr>
          <w:rFonts w:ascii="GHEA Grapalat" w:hAnsi="GHEA Grapalat"/>
          <w:sz w:val="24"/>
          <w:lang w:val="af-ZA"/>
        </w:rPr>
        <w:t xml:space="preserve"> անձանց</w:t>
      </w:r>
      <w:r w:rsidRPr="00E17F2D">
        <w:rPr>
          <w:rFonts w:ascii="GHEA Grapalat" w:hAnsi="GHEA Grapalat"/>
          <w:sz w:val="24"/>
          <w:lang w:val="af-ZA"/>
        </w:rPr>
        <w:t xml:space="preserve"> համար</w:t>
      </w:r>
      <w:r w:rsidRPr="00E17F2D">
        <w:rPr>
          <w:rFonts w:ascii="GHEA Grapalat" w:hAnsi="GHEA Grapalat"/>
          <w:sz w:val="24"/>
          <w:lang w:val="af-ZA"/>
        </w:rPr>
        <w:t xml:space="preserve"> էլեկտրաէներգետիկական</w:t>
      </w:r>
      <w:r w:rsidRPr="00E17F2D">
        <w:rPr>
          <w:rFonts w:ascii="GHEA Grapalat" w:hAnsi="GHEA Grapalat"/>
          <w:sz w:val="24"/>
          <w:lang w:val="af-ZA"/>
        </w:rPr>
        <w:t xml:space="preserve"> շուկային</w:t>
      </w:r>
      <w:r w:rsidRPr="00E17F2D">
        <w:rPr>
          <w:rFonts w:ascii="GHEA Grapalat" w:hAnsi="GHEA Grapalat"/>
          <w:sz w:val="24"/>
          <w:lang w:val="af-ZA"/>
        </w:rPr>
        <w:t xml:space="preserve"> հաշվարկային</w:t>
      </w:r>
      <w:r w:rsidRPr="00E17F2D">
        <w:rPr>
          <w:rFonts w:ascii="GHEA Grapalat" w:hAnsi="GHEA Grapalat"/>
          <w:sz w:val="24"/>
          <w:lang w:val="af-ZA"/>
        </w:rPr>
        <w:t xml:space="preserve"> կենտրոնի</w:t>
      </w:r>
      <w:r w:rsidRPr="00E17F2D">
        <w:rPr>
          <w:rFonts w:ascii="GHEA Grapalat" w:hAnsi="GHEA Grapalat"/>
          <w:sz w:val="24"/>
          <w:lang w:val="af-ZA"/>
        </w:rPr>
        <w:t xml:space="preserve"> ծառայության</w:t>
      </w:r>
      <w:r w:rsidRPr="00E17F2D">
        <w:rPr>
          <w:rFonts w:ascii="GHEA Grapalat" w:hAnsi="GHEA Grapalat"/>
          <w:sz w:val="24"/>
          <w:lang w:val="af-ZA"/>
        </w:rPr>
        <w:t xml:space="preserve"> մատուցման</w:t>
      </w:r>
      <w:r w:rsidRPr="00E17F2D">
        <w:rPr>
          <w:rFonts w:ascii="GHEA Grapalat" w:hAnsi="GHEA Grapalat"/>
          <w:sz w:val="24"/>
          <w:lang w:val="af-ZA"/>
        </w:rPr>
        <w:t xml:space="preserve"> սակագին՝</w:t>
      </w:r>
      <w:r w:rsidRPr="00E17F2D">
        <w:rPr>
          <w:rFonts w:ascii="GHEA Grapalat" w:hAnsi="GHEA Grapalat"/>
          <w:sz w:val="24"/>
          <w:lang w:val="af-ZA"/>
        </w:rPr>
        <w:t xml:space="preserve"> </w:t>
      </w:r>
      <w:r w:rsidRPr="00E17F2D">
        <w:rPr>
          <w:rFonts w:ascii="GHEA Grapalat" w:hAnsi="GHEA Grapalat"/>
          <w:bCs/>
          <w:sz w:val="24"/>
          <w:lang w:val="af-ZA"/>
        </w:rPr>
        <w:t>0,025 դրամ</w:t>
      </w:r>
      <w:r w:rsidRPr="00E17F2D">
        <w:rPr>
          <w:rFonts w:ascii="GHEA Grapalat" w:hAnsi="GHEA Grapalat"/>
          <w:bCs/>
          <w:sz w:val="24"/>
          <w:lang w:val="af-ZA"/>
        </w:rPr>
        <w:t xml:space="preserve"> արտահանված</w:t>
      </w:r>
      <w:r w:rsidRPr="00E17F2D">
        <w:rPr>
          <w:rFonts w:ascii="GHEA Grapalat" w:hAnsi="GHEA Grapalat"/>
          <w:bCs/>
          <w:sz w:val="24"/>
          <w:lang w:val="af-ZA"/>
        </w:rPr>
        <w:t xml:space="preserve"> յուրաքանչյուր</w:t>
      </w:r>
      <w:r w:rsidRPr="00E17F2D">
        <w:rPr>
          <w:rFonts w:ascii="GHEA Grapalat" w:hAnsi="GHEA Grapalat"/>
          <w:bCs/>
          <w:sz w:val="24"/>
          <w:lang w:val="af-ZA"/>
        </w:rPr>
        <w:t xml:space="preserve"> կՎտժ</w:t>
      </w:r>
      <w:r w:rsidRPr="00E17F2D">
        <w:rPr>
          <w:rFonts w:ascii="GHEA Grapalat" w:hAnsi="GHEA Grapalat"/>
          <w:bCs/>
          <w:sz w:val="24"/>
          <w:lang w:val="af-ZA"/>
        </w:rPr>
        <w:t>-ի</w:t>
      </w:r>
      <w:r w:rsidRPr="00E17F2D">
        <w:rPr>
          <w:rFonts w:ascii="GHEA Grapalat" w:hAnsi="GHEA Grapalat"/>
          <w:bCs/>
          <w:sz w:val="24"/>
          <w:lang w:val="af-ZA"/>
        </w:rPr>
        <w:t xml:space="preserve"> համար</w:t>
      </w:r>
      <w:r w:rsidRPr="00E17F2D">
        <w:rPr>
          <w:rFonts w:ascii="GHEA Grapalat" w:hAnsi="GHEA Grapalat"/>
          <w:sz w:val="24"/>
          <w:lang w:val="af-ZA"/>
        </w:rPr>
        <w:t>, առանց</w:t>
      </w:r>
      <w:r w:rsidRPr="00E17F2D">
        <w:rPr>
          <w:rFonts w:ascii="GHEA Grapalat" w:hAnsi="GHEA Grapalat"/>
          <w:sz w:val="24"/>
          <w:lang w:val="af-ZA"/>
        </w:rPr>
        <w:t xml:space="preserve"> ավելացված</w:t>
      </w:r>
      <w:r w:rsidRPr="00E17F2D">
        <w:rPr>
          <w:rFonts w:ascii="GHEA Grapalat" w:hAnsi="GHEA Grapalat"/>
          <w:sz w:val="24"/>
          <w:lang w:val="af-ZA"/>
        </w:rPr>
        <w:t xml:space="preserve"> արժեքի</w:t>
      </w:r>
      <w:r w:rsidRPr="00E17F2D">
        <w:rPr>
          <w:rFonts w:ascii="GHEA Grapalat" w:hAnsi="GHEA Grapalat"/>
          <w:sz w:val="24"/>
          <w:lang w:val="af-ZA"/>
        </w:rPr>
        <w:t xml:space="preserve"> հարկի։</w:t>
      </w:r>
    </w:p>
    <w:p w:rsidR="00000000" w:rsidRPr="00E17F2D" w:rsidRDefault="00E17F2D">
      <w:pPr>
        <w:pStyle w:val="EnvelopeReturn"/>
        <w:spacing w:line="360" w:lineRule="auto"/>
        <w:ind w:left="1080" w:right="-176" w:hanging="360"/>
        <w:jc w:val="both"/>
        <w:rPr>
          <w:rFonts w:ascii="GHEA Grapalat" w:hAnsi="GHEA Grapalat"/>
          <w:sz w:val="24"/>
          <w:lang w:val="af-ZA"/>
        </w:rPr>
      </w:pPr>
      <w:r w:rsidRPr="00E17F2D">
        <w:rPr>
          <w:rFonts w:ascii="GHEA Grapalat" w:hAnsi="GHEA Grapalat"/>
          <w:sz w:val="24"/>
          <w:lang w:val="af-ZA"/>
        </w:rPr>
        <w:t>2.</w:t>
      </w:r>
      <w:r w:rsidRPr="00E17F2D">
        <w:rPr>
          <w:rFonts w:ascii="GHEA Grapalat" w:hAnsi="GHEA Grapalat"/>
          <w:sz w:val="24"/>
          <w:lang w:val="af-ZA"/>
        </w:rPr>
        <w:t xml:space="preserve"> Սույն</w:t>
      </w:r>
      <w:r w:rsidRPr="00E17F2D">
        <w:rPr>
          <w:rFonts w:ascii="GHEA Grapalat" w:hAnsi="GHEA Grapalat"/>
          <w:sz w:val="24"/>
          <w:lang w:val="af-ZA"/>
        </w:rPr>
        <w:t xml:space="preserve"> որոշման</w:t>
      </w:r>
      <w:r w:rsidRPr="00E17F2D">
        <w:rPr>
          <w:rFonts w:ascii="GHEA Grapalat" w:hAnsi="GHEA Grapalat"/>
          <w:sz w:val="24"/>
          <w:lang w:val="af-ZA"/>
        </w:rPr>
        <w:t xml:space="preserve"> 1-ին</w:t>
      </w:r>
      <w:r w:rsidRPr="00E17F2D">
        <w:rPr>
          <w:rFonts w:ascii="GHEA Grapalat" w:hAnsi="GHEA Grapalat"/>
          <w:sz w:val="24"/>
          <w:lang w:val="af-ZA"/>
        </w:rPr>
        <w:t xml:space="preserve"> կետի</w:t>
      </w:r>
      <w:r w:rsidRPr="00E17F2D">
        <w:rPr>
          <w:rFonts w:ascii="GHEA Grapalat" w:hAnsi="GHEA Grapalat"/>
          <w:sz w:val="24"/>
          <w:lang w:val="af-ZA"/>
        </w:rPr>
        <w:t xml:space="preserve"> ա</w:t>
      </w:r>
      <w:r w:rsidRPr="00E17F2D">
        <w:rPr>
          <w:rFonts w:ascii="GHEA Grapalat" w:hAnsi="GHEA Grapalat"/>
          <w:sz w:val="24"/>
          <w:lang w:val="af-ZA"/>
        </w:rPr>
        <w:t>) ենթակետում</w:t>
      </w:r>
      <w:r w:rsidRPr="00E17F2D">
        <w:rPr>
          <w:rFonts w:ascii="GHEA Grapalat" w:hAnsi="GHEA Grapalat"/>
          <w:sz w:val="24"/>
          <w:lang w:val="af-ZA"/>
        </w:rPr>
        <w:t xml:space="preserve"> սահմանված</w:t>
      </w:r>
      <w:r w:rsidRPr="00E17F2D">
        <w:rPr>
          <w:rFonts w:ascii="GHEA Grapalat" w:hAnsi="GHEA Grapalat"/>
          <w:sz w:val="24"/>
          <w:lang w:val="af-ZA"/>
        </w:rPr>
        <w:t xml:space="preserve"> էլեկտրաէներգետիկական</w:t>
      </w:r>
      <w:r w:rsidRPr="00E17F2D">
        <w:rPr>
          <w:rFonts w:ascii="GHEA Grapalat" w:hAnsi="GHEA Grapalat"/>
          <w:sz w:val="24"/>
          <w:lang w:val="af-ZA"/>
        </w:rPr>
        <w:t xml:space="preserve"> շուկային</w:t>
      </w:r>
      <w:r w:rsidRPr="00E17F2D">
        <w:rPr>
          <w:rFonts w:ascii="GHEA Grapalat" w:hAnsi="GHEA Grapalat"/>
          <w:sz w:val="24"/>
          <w:lang w:val="af-ZA"/>
        </w:rPr>
        <w:t xml:space="preserve"> հաշվարկային</w:t>
      </w:r>
      <w:r w:rsidRPr="00E17F2D">
        <w:rPr>
          <w:rFonts w:ascii="GHEA Grapalat" w:hAnsi="GHEA Grapalat"/>
          <w:sz w:val="24"/>
          <w:lang w:val="af-ZA"/>
        </w:rPr>
        <w:t xml:space="preserve"> կենտրոնի</w:t>
      </w:r>
      <w:r w:rsidRPr="00E17F2D">
        <w:rPr>
          <w:rFonts w:ascii="GHEA Grapalat" w:hAnsi="GHEA Grapalat"/>
          <w:sz w:val="24"/>
          <w:lang w:val="af-ZA"/>
        </w:rPr>
        <w:t xml:space="preserve"> ծառայության</w:t>
      </w:r>
      <w:r w:rsidRPr="00E17F2D">
        <w:rPr>
          <w:rFonts w:ascii="GHEA Grapalat" w:hAnsi="GHEA Grapalat"/>
          <w:sz w:val="24"/>
          <w:lang w:val="af-ZA"/>
        </w:rPr>
        <w:t xml:space="preserve"> մատուցման</w:t>
      </w:r>
      <w:r w:rsidRPr="00E17F2D">
        <w:rPr>
          <w:rFonts w:ascii="GHEA Grapalat" w:hAnsi="GHEA Grapalat"/>
          <w:sz w:val="24"/>
          <w:lang w:val="af-ZA"/>
        </w:rPr>
        <w:t xml:space="preserve"> համար</w:t>
      </w:r>
      <w:r w:rsidRPr="00E17F2D">
        <w:rPr>
          <w:rFonts w:ascii="GHEA Grapalat" w:hAnsi="GHEA Grapalat"/>
          <w:sz w:val="24"/>
          <w:lang w:val="af-ZA"/>
        </w:rPr>
        <w:t xml:space="preserve"> վճարում</w:t>
      </w:r>
      <w:r w:rsidRPr="00E17F2D">
        <w:rPr>
          <w:rFonts w:ascii="GHEA Grapalat" w:hAnsi="GHEA Grapalat"/>
          <w:sz w:val="24"/>
          <w:lang w:val="af-ZA"/>
        </w:rPr>
        <w:t xml:space="preserve"> է</w:t>
      </w:r>
      <w:r w:rsidRPr="00E17F2D">
        <w:rPr>
          <w:rFonts w:ascii="GHEA Grapalat" w:hAnsi="GHEA Grapalat"/>
          <w:sz w:val="24"/>
          <w:lang w:val="af-ZA"/>
        </w:rPr>
        <w:t xml:space="preserve"> «Հայէներգո»</w:t>
      </w:r>
      <w:r w:rsidRPr="00E17F2D">
        <w:rPr>
          <w:rFonts w:ascii="GHEA Grapalat" w:hAnsi="GHEA Grapalat"/>
          <w:sz w:val="24"/>
          <w:lang w:val="af-ZA"/>
        </w:rPr>
        <w:t xml:space="preserve"> փակ</w:t>
      </w:r>
      <w:r w:rsidRPr="00E17F2D">
        <w:rPr>
          <w:rFonts w:ascii="GHEA Grapalat" w:hAnsi="GHEA Grapalat"/>
          <w:sz w:val="24"/>
          <w:lang w:val="af-ZA"/>
        </w:rPr>
        <w:t xml:space="preserve"> բաժնետիրական</w:t>
      </w:r>
      <w:r w:rsidRPr="00E17F2D">
        <w:rPr>
          <w:rFonts w:ascii="GHEA Grapalat" w:hAnsi="GHEA Grapalat"/>
          <w:sz w:val="24"/>
          <w:lang w:val="af-ZA"/>
        </w:rPr>
        <w:t xml:space="preserve"> ընկերությունը՝</w:t>
      </w:r>
      <w:r w:rsidRPr="00E17F2D">
        <w:rPr>
          <w:rFonts w:ascii="GHEA Grapalat" w:hAnsi="GHEA Grapalat"/>
          <w:sz w:val="24"/>
          <w:lang w:val="af-ZA"/>
        </w:rPr>
        <w:t xml:space="preserve"> հաստատագրված</w:t>
      </w:r>
      <w:r w:rsidRPr="00E17F2D">
        <w:rPr>
          <w:rFonts w:ascii="GHEA Grapalat" w:hAnsi="GHEA Grapalat"/>
          <w:sz w:val="24"/>
          <w:lang w:val="af-ZA"/>
        </w:rPr>
        <w:t xml:space="preserve"> ամսական</w:t>
      </w:r>
      <w:r w:rsidRPr="00E17F2D">
        <w:rPr>
          <w:rFonts w:ascii="GHEA Grapalat" w:hAnsi="GHEA Grapalat"/>
          <w:sz w:val="24"/>
          <w:lang w:val="af-ZA"/>
        </w:rPr>
        <w:t xml:space="preserve"> վճարի</w:t>
      </w:r>
      <w:r w:rsidRPr="00E17F2D">
        <w:rPr>
          <w:rFonts w:ascii="GHEA Grapalat" w:hAnsi="GHEA Grapalat"/>
          <w:sz w:val="24"/>
          <w:lang w:val="af-ZA"/>
        </w:rPr>
        <w:t xml:space="preserve"> չափով։</w:t>
      </w:r>
    </w:p>
    <w:p w:rsidR="00000000" w:rsidRPr="00E17F2D" w:rsidRDefault="00E17F2D">
      <w:pPr>
        <w:pStyle w:val="EnvelopeReturn"/>
        <w:spacing w:line="360" w:lineRule="auto"/>
        <w:ind w:left="1080" w:right="-176" w:hanging="360"/>
        <w:jc w:val="both"/>
        <w:rPr>
          <w:rFonts w:ascii="GHEA Grapalat" w:hAnsi="GHEA Grapalat"/>
          <w:sz w:val="24"/>
          <w:lang w:val="af-ZA"/>
        </w:rPr>
      </w:pPr>
      <w:r w:rsidRPr="00E17F2D">
        <w:rPr>
          <w:rFonts w:ascii="GHEA Grapalat" w:hAnsi="GHEA Grapalat"/>
          <w:sz w:val="24"/>
          <w:lang w:val="af-ZA"/>
        </w:rPr>
        <w:lastRenderedPageBreak/>
        <w:t>3.</w:t>
      </w:r>
      <w:r w:rsidRPr="00E17F2D">
        <w:rPr>
          <w:rFonts w:ascii="GHEA Grapalat" w:hAnsi="GHEA Grapalat"/>
          <w:sz w:val="24"/>
          <w:lang w:val="af-ZA"/>
        </w:rPr>
        <w:t xml:space="preserve">   Սույն</w:t>
      </w:r>
      <w:r w:rsidRPr="00E17F2D">
        <w:rPr>
          <w:rFonts w:ascii="GHEA Grapalat" w:hAnsi="GHEA Grapalat"/>
          <w:sz w:val="24"/>
          <w:lang w:val="af-ZA"/>
        </w:rPr>
        <w:t xml:space="preserve"> որոշումն</w:t>
      </w:r>
      <w:r w:rsidRPr="00E17F2D">
        <w:rPr>
          <w:rFonts w:ascii="GHEA Grapalat" w:hAnsi="GHEA Grapalat"/>
          <w:sz w:val="24"/>
          <w:lang w:val="af-ZA"/>
        </w:rPr>
        <w:t xml:space="preserve"> ուժի</w:t>
      </w:r>
      <w:r w:rsidRPr="00E17F2D">
        <w:rPr>
          <w:rFonts w:ascii="GHEA Grapalat" w:hAnsi="GHEA Grapalat"/>
          <w:sz w:val="24"/>
          <w:lang w:val="af-ZA"/>
        </w:rPr>
        <w:t xml:space="preserve"> մեջ</w:t>
      </w:r>
      <w:r w:rsidRPr="00E17F2D">
        <w:rPr>
          <w:rFonts w:ascii="GHEA Grapalat" w:hAnsi="GHEA Grapalat"/>
          <w:sz w:val="24"/>
          <w:lang w:val="af-ZA"/>
        </w:rPr>
        <w:t xml:space="preserve"> է</w:t>
      </w:r>
      <w:r w:rsidRPr="00E17F2D">
        <w:rPr>
          <w:rFonts w:ascii="GHEA Grapalat" w:hAnsi="GHEA Grapalat"/>
          <w:sz w:val="24"/>
          <w:lang w:val="af-ZA"/>
        </w:rPr>
        <w:t xml:space="preserve"> մտնում</w:t>
      </w:r>
      <w:r w:rsidRPr="00E17F2D">
        <w:rPr>
          <w:rFonts w:ascii="GHEA Grapalat" w:hAnsi="GHEA Grapalat"/>
          <w:sz w:val="24"/>
          <w:lang w:val="af-ZA"/>
        </w:rPr>
        <w:t xml:space="preserve"> 2002 թվականի</w:t>
      </w:r>
      <w:r w:rsidRPr="00E17F2D">
        <w:rPr>
          <w:rFonts w:ascii="GHEA Grapalat" w:hAnsi="GHEA Grapalat"/>
          <w:sz w:val="24"/>
          <w:lang w:val="af-ZA"/>
        </w:rPr>
        <w:t xml:space="preserve"> դեկտեմբերի</w:t>
      </w:r>
      <w:r w:rsidRPr="00E17F2D">
        <w:rPr>
          <w:rFonts w:ascii="GHEA Grapalat" w:hAnsi="GHEA Grapalat"/>
          <w:sz w:val="24"/>
          <w:lang w:val="af-ZA"/>
        </w:rPr>
        <w:t xml:space="preserve"> 20-ից</w:t>
      </w:r>
      <w:r w:rsidRPr="00E17F2D">
        <w:rPr>
          <w:rFonts w:ascii="GHEA Grapalat" w:hAnsi="GHEA Grapalat"/>
          <w:sz w:val="24"/>
          <w:lang w:val="af-ZA"/>
        </w:rPr>
        <w:t>:</w:t>
      </w:r>
    </w:p>
    <w:p w:rsidR="00000000" w:rsidRPr="00E17F2D" w:rsidRDefault="00E17F2D">
      <w:pPr>
        <w:pStyle w:val="Header"/>
        <w:spacing w:line="360" w:lineRule="auto"/>
        <w:ind w:left="435"/>
        <w:jc w:val="both"/>
        <w:rPr>
          <w:rFonts w:ascii="GHEA Grapalat" w:hAnsi="GHEA Grapalat"/>
          <w:sz w:val="20"/>
          <w:lang w:val="af-ZA"/>
        </w:rPr>
      </w:pPr>
    </w:p>
    <w:p w:rsidR="00000000" w:rsidRPr="00E17F2D" w:rsidRDefault="00E17F2D">
      <w:pPr>
        <w:tabs>
          <w:tab w:val="num" w:pos="709"/>
        </w:tabs>
        <w:jc w:val="both"/>
        <w:rPr>
          <w:rFonts w:ascii="GHEA Grapalat" w:hAnsi="GHEA Grapalat"/>
          <w:b/>
          <w:kern w:val="28"/>
          <w:sz w:val="22"/>
          <w:lang w:val="af-ZA"/>
        </w:rPr>
      </w:pPr>
      <w:r w:rsidRPr="00E17F2D">
        <w:rPr>
          <w:rFonts w:ascii="GHEA Grapalat" w:hAnsi="GHEA Grapalat"/>
          <w:b/>
          <w:kern w:val="28"/>
          <w:sz w:val="22"/>
          <w:lang w:val="af-ZA"/>
        </w:rPr>
        <w:t xml:space="preserve">         ՀԱՅԱՍՏԱՆԻ</w:t>
      </w:r>
      <w:r w:rsidRPr="00E17F2D">
        <w:rPr>
          <w:rFonts w:ascii="GHEA Grapalat" w:hAnsi="GHEA Grapalat"/>
          <w:b/>
          <w:kern w:val="28"/>
          <w:sz w:val="22"/>
          <w:lang w:val="af-ZA"/>
        </w:rPr>
        <w:t xml:space="preserve"> ՀԱՆՐԱՊԵՏՈՒԹՅԱՆ</w:t>
      </w:r>
    </w:p>
    <w:p w:rsidR="00000000" w:rsidRPr="00E17F2D" w:rsidRDefault="00E17F2D">
      <w:pPr>
        <w:tabs>
          <w:tab w:val="left" w:pos="284"/>
        </w:tabs>
        <w:jc w:val="both"/>
        <w:rPr>
          <w:rFonts w:ascii="GHEA Grapalat" w:hAnsi="GHEA Grapalat"/>
          <w:b/>
          <w:sz w:val="22"/>
          <w:lang w:val="af-ZA"/>
        </w:rPr>
      </w:pPr>
      <w:r w:rsidRPr="00E17F2D">
        <w:rPr>
          <w:rFonts w:ascii="GHEA Grapalat" w:hAnsi="GHEA Grapalat"/>
          <w:b/>
          <w:sz w:val="22"/>
          <w:lang w:val="af-ZA"/>
        </w:rPr>
        <w:t xml:space="preserve">          ԷՆԵՐԳԵՏԻԿԱՅԻ</w:t>
      </w:r>
      <w:r w:rsidRPr="00E17F2D">
        <w:rPr>
          <w:rFonts w:ascii="GHEA Grapalat" w:hAnsi="GHEA Grapalat"/>
          <w:b/>
          <w:sz w:val="22"/>
          <w:lang w:val="af-ZA"/>
        </w:rPr>
        <w:t xml:space="preserve"> ԿԱՐԳԱՎՈՐՈՂ</w:t>
      </w:r>
      <w:r w:rsidRPr="00E17F2D">
        <w:rPr>
          <w:rFonts w:ascii="GHEA Grapalat" w:hAnsi="GHEA Grapalat"/>
          <w:b/>
          <w:sz w:val="22"/>
          <w:lang w:val="af-ZA"/>
        </w:rPr>
        <w:t xml:space="preserve"> </w:t>
      </w:r>
    </w:p>
    <w:p w:rsidR="00000000" w:rsidRPr="00E17F2D" w:rsidRDefault="00E17F2D">
      <w:pPr>
        <w:pStyle w:val="a"/>
        <w:tabs>
          <w:tab w:val="left" w:pos="540"/>
        </w:tabs>
        <w:ind w:right="-176"/>
        <w:jc w:val="both"/>
        <w:rPr>
          <w:rFonts w:ascii="GHEA Grapalat" w:hAnsi="GHEA Grapalat"/>
          <w:b/>
          <w:i/>
          <w:sz w:val="26"/>
          <w:lang w:val="af-ZA"/>
        </w:rPr>
      </w:pPr>
      <w:r w:rsidRPr="00E17F2D">
        <w:rPr>
          <w:rFonts w:ascii="GHEA Grapalat" w:hAnsi="GHEA Grapalat"/>
          <w:b/>
          <w:lang w:val="af-ZA"/>
        </w:rPr>
        <w:t xml:space="preserve">       </w:t>
      </w:r>
      <w:r w:rsidRPr="00E17F2D">
        <w:rPr>
          <w:rFonts w:ascii="GHEA Grapalat" w:hAnsi="GHEA Grapalat"/>
          <w:b/>
          <w:lang w:val="af-ZA"/>
        </w:rPr>
        <w:t xml:space="preserve">  ՀԱՆՁՆԱԺՈՂՈՎԻ</w:t>
      </w:r>
      <w:r w:rsidRPr="00E17F2D">
        <w:rPr>
          <w:rFonts w:ascii="GHEA Grapalat" w:hAnsi="GHEA Grapalat"/>
          <w:b/>
          <w:lang w:val="af-ZA"/>
        </w:rPr>
        <w:t xml:space="preserve"> ՆԱԽԱԳԱՀ</w:t>
      </w:r>
      <w:r w:rsidRPr="00E17F2D">
        <w:rPr>
          <w:rFonts w:ascii="GHEA Grapalat" w:hAnsi="GHEA Grapalat"/>
          <w:b/>
          <w:lang w:val="af-ZA"/>
        </w:rPr>
        <w:t xml:space="preserve">`                                         </w:t>
      </w:r>
      <w:bookmarkStart w:id="0" w:name="_GoBack"/>
      <w:bookmarkEnd w:id="0"/>
      <w:r w:rsidRPr="00E17F2D">
        <w:rPr>
          <w:rFonts w:ascii="GHEA Grapalat" w:hAnsi="GHEA Grapalat"/>
          <w:b/>
          <w:lang w:val="af-ZA"/>
        </w:rPr>
        <w:t xml:space="preserve">           Վ</w:t>
      </w:r>
      <w:r w:rsidRPr="00E17F2D">
        <w:rPr>
          <w:rFonts w:ascii="GHEA Grapalat" w:hAnsi="GHEA Grapalat"/>
          <w:b/>
          <w:lang w:val="af-ZA"/>
        </w:rPr>
        <w:t>. ՄՈՎՍԵՍՅԱՆ</w:t>
      </w:r>
    </w:p>
    <w:p w:rsidR="00000000" w:rsidRPr="00E17F2D" w:rsidRDefault="00E17F2D">
      <w:pPr>
        <w:pStyle w:val="Header"/>
        <w:jc w:val="both"/>
        <w:rPr>
          <w:rFonts w:ascii="GHEA Grapalat" w:hAnsi="GHEA Grapalat"/>
          <w:sz w:val="28"/>
          <w:lang w:val="af-ZA"/>
        </w:rPr>
      </w:pPr>
      <w:r w:rsidRPr="00E17F2D">
        <w:rPr>
          <w:rFonts w:ascii="GHEA Grapalat" w:hAnsi="GHEA Grapalat"/>
          <w:sz w:val="28"/>
          <w:lang w:val="af-ZA"/>
        </w:rPr>
        <w:t xml:space="preserve"> </w:t>
      </w:r>
    </w:p>
    <w:p w:rsidR="00000000" w:rsidRPr="00E17F2D" w:rsidRDefault="00E17F2D">
      <w:pPr>
        <w:pStyle w:val="Header"/>
        <w:jc w:val="both"/>
        <w:rPr>
          <w:rFonts w:ascii="GHEA Grapalat" w:hAnsi="GHEA Grapalat"/>
          <w:b/>
          <w:i/>
          <w:sz w:val="20"/>
          <w:lang w:val="af-ZA"/>
        </w:rPr>
      </w:pPr>
      <w:r w:rsidRPr="00E17F2D">
        <w:rPr>
          <w:rFonts w:ascii="GHEA Grapalat" w:hAnsi="GHEA Grapalat"/>
          <w:sz w:val="20"/>
          <w:lang w:val="af-ZA"/>
        </w:rPr>
        <w:t xml:space="preserve">            ք.Երևան</w:t>
      </w:r>
    </w:p>
    <w:p w:rsidR="00000000" w:rsidRPr="00E17F2D" w:rsidRDefault="00E17F2D">
      <w:pPr>
        <w:pStyle w:val="Header"/>
        <w:jc w:val="both"/>
        <w:rPr>
          <w:rFonts w:ascii="GHEA Grapalat" w:hAnsi="GHEA Grapalat"/>
          <w:sz w:val="20"/>
          <w:lang w:val="af-ZA"/>
        </w:rPr>
      </w:pPr>
      <w:r w:rsidRPr="00E17F2D">
        <w:rPr>
          <w:rFonts w:ascii="GHEA Grapalat" w:hAnsi="GHEA Grapalat"/>
          <w:sz w:val="20"/>
          <w:lang w:val="af-ZA"/>
        </w:rPr>
        <w:t xml:space="preserve">     20 նոյեմբերի</w:t>
      </w:r>
      <w:r w:rsidRPr="00E17F2D">
        <w:rPr>
          <w:rFonts w:ascii="GHEA Grapalat" w:hAnsi="GHEA Grapalat"/>
          <w:sz w:val="20"/>
          <w:lang w:val="af-ZA"/>
        </w:rPr>
        <w:t xml:space="preserve"> 2002թ.</w:t>
      </w:r>
    </w:p>
    <w:p w:rsidR="00000000" w:rsidRPr="00E17F2D" w:rsidRDefault="00E17F2D">
      <w:pPr>
        <w:pStyle w:val="Header"/>
        <w:jc w:val="both"/>
        <w:rPr>
          <w:rFonts w:ascii="GHEA Grapalat" w:hAnsi="GHEA Grapalat"/>
          <w:sz w:val="18"/>
          <w:lang w:val="af-ZA"/>
        </w:rPr>
      </w:pPr>
      <w:r w:rsidRPr="00E17F2D">
        <w:rPr>
          <w:rFonts w:ascii="GHEA Grapalat" w:hAnsi="GHEA Grapalat"/>
          <w:sz w:val="20"/>
          <w:lang w:val="af-ZA"/>
        </w:rPr>
        <w:t xml:space="preserve">              ժամը</w:t>
      </w:r>
      <w:r w:rsidRPr="00E17F2D">
        <w:rPr>
          <w:rFonts w:ascii="GHEA Grapalat" w:hAnsi="GHEA Grapalat"/>
          <w:sz w:val="20"/>
          <w:lang w:val="af-ZA"/>
        </w:rPr>
        <w:t xml:space="preserve"> 17</w:t>
      </w:r>
      <w:r w:rsidRPr="00E17F2D">
        <w:rPr>
          <w:rFonts w:ascii="GHEA Grapalat" w:hAnsi="GHEA Grapalat"/>
          <w:sz w:val="20"/>
          <w:vertAlign w:val="superscript"/>
          <w:lang w:val="af-ZA"/>
        </w:rPr>
        <w:t>00</w:t>
      </w:r>
      <w:r w:rsidRPr="00E17F2D">
        <w:rPr>
          <w:rFonts w:ascii="GHEA Grapalat" w:hAnsi="GHEA Grapalat"/>
          <w:sz w:val="22"/>
          <w:vertAlign w:val="superscript"/>
          <w:lang w:val="af-ZA"/>
        </w:rPr>
        <w:t xml:space="preserve"> </w:t>
      </w:r>
    </w:p>
    <w:sectPr w:rsidR="00000000" w:rsidRPr="00E17F2D" w:rsidSect="00E17F2D">
      <w:pgSz w:w="11906" w:h="16838"/>
      <w:pgMar w:top="851" w:right="1304" w:bottom="90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7F2D">
      <w:r>
        <w:separator/>
      </w:r>
    </w:p>
  </w:endnote>
  <w:endnote w:type="continuationSeparator" w:id="0">
    <w:p w:rsidR="00000000" w:rsidRDefault="00E1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and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7F2D">
      <w:r>
        <w:separator/>
      </w:r>
    </w:p>
  </w:footnote>
  <w:footnote w:type="continuationSeparator" w:id="0">
    <w:p w:rsidR="00000000" w:rsidRDefault="00E1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22F1"/>
    <w:multiLevelType w:val="multilevel"/>
    <w:tmpl w:val="A92C78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8"/>
        </w:tabs>
        <w:ind w:left="322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1" w15:restartNumberingAfterBreak="0">
    <w:nsid w:val="38C81C02"/>
    <w:multiLevelType w:val="hybridMultilevel"/>
    <w:tmpl w:val="65502A78"/>
    <w:lvl w:ilvl="0" w:tplc="FC9E051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252FB"/>
    <w:multiLevelType w:val="multilevel"/>
    <w:tmpl w:val="3EACC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 w15:restartNumberingAfterBreak="0">
    <w:nsid w:val="3E0B752E"/>
    <w:multiLevelType w:val="hybridMultilevel"/>
    <w:tmpl w:val="5EDED230"/>
    <w:lvl w:ilvl="0" w:tplc="FFFFFFFF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F2E35"/>
    <w:multiLevelType w:val="hybridMultilevel"/>
    <w:tmpl w:val="65502A78"/>
    <w:lvl w:ilvl="0" w:tplc="CFEE5A68">
      <w:start w:val="1"/>
      <w:numFmt w:val="bullet"/>
      <w:lvlText w:val=""/>
      <w:lvlJc w:val="left"/>
      <w:pPr>
        <w:tabs>
          <w:tab w:val="num" w:pos="1211"/>
        </w:tabs>
        <w:ind w:left="340" w:firstLine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A10A3"/>
    <w:multiLevelType w:val="hybridMultilevel"/>
    <w:tmpl w:val="65502A78"/>
    <w:lvl w:ilvl="0" w:tplc="B02ADC6C">
      <w:start w:val="1"/>
      <w:numFmt w:val="bullet"/>
      <w:lvlText w:val=""/>
      <w:lvlJc w:val="left"/>
      <w:pPr>
        <w:tabs>
          <w:tab w:val="num" w:pos="757"/>
        </w:tabs>
        <w:ind w:left="34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2D"/>
    <w:rsid w:val="00E1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498D8BF"/>
  <w15:chartTrackingRefBased/>
  <w15:docId w15:val="{B5B6C0C5-EAB4-49B8-BFC0-D3089C7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TarumianTimes" w:hAnsi="ArTarumianTimes"/>
      <w:b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TarumianTimes" w:hAnsi="ArTarumianTimes"/>
      <w:b/>
      <w:bCs/>
      <w:kern w:val="28"/>
      <w:sz w:val="20"/>
      <w:szCs w:val="20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TarumianTimes" w:hAnsi="ArTarumianTimes"/>
      <w:sz w:val="22"/>
      <w:u w:val="single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semiHidden/>
    <w:pPr>
      <w:jc w:val="center"/>
    </w:pPr>
    <w:rPr>
      <w:rFonts w:ascii="ArTarumianHandes" w:hAnsi="ArTarumianHandes"/>
      <w:b/>
      <w:sz w:val="28"/>
      <w:szCs w:val="20"/>
      <w:lang w:val="en-US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Times Armenian" w:hAnsi="Times Armenian"/>
      <w:szCs w:val="20"/>
      <w:lang w:val="en-US"/>
    </w:rPr>
  </w:style>
  <w:style w:type="paragraph" w:styleId="BodyText3">
    <w:name w:val="Body Text 3"/>
    <w:basedOn w:val="Normal"/>
    <w:semiHidden/>
    <w:pPr>
      <w:ind w:right="-763"/>
      <w:jc w:val="center"/>
    </w:pPr>
    <w:rPr>
      <w:rFonts w:ascii="ArTarumianTimes" w:hAnsi="ArTarumianTimes"/>
      <w:b/>
      <w:lang w:val="af-ZA"/>
    </w:rPr>
  </w:style>
  <w:style w:type="paragraph" w:customStyle="1" w:styleId="a">
    <w:name w:val="Адонц"/>
    <w:basedOn w:val="Normal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Ý³Ë³•ÇÍ</vt:lpstr>
      <vt:lpstr>Ý³Ë³•ÇÍ</vt:lpstr>
    </vt:vector>
  </TitlesOfParts>
  <Company>***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Ý³Ë³•ÇÍ</dc:title>
  <dc:subject/>
  <dc:creator>Etalon</dc:creator>
  <cp:keywords/>
  <dc:description/>
  <cp:lastModifiedBy>Siranush Gharakhanyan</cp:lastModifiedBy>
  <cp:revision>2</cp:revision>
  <cp:lastPrinted>2002-11-20T10:39:00Z</cp:lastPrinted>
  <dcterms:created xsi:type="dcterms:W3CDTF">2021-05-10T08:15:00Z</dcterms:created>
  <dcterms:modified xsi:type="dcterms:W3CDTF">2021-05-10T08:15:00Z</dcterms:modified>
</cp:coreProperties>
</file>