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BD53" w14:textId="68C1E3CC" w:rsidR="00A16C5E" w:rsidRPr="00A16C5E" w:rsidRDefault="00A16C5E" w:rsidP="00A16C5E">
      <w:pPr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</w:pPr>
      <w:r w:rsidRPr="00A16C5E">
        <w:rPr>
          <w:rFonts w:ascii="GHEA Grapalat" w:hAnsi="GHEA Grapalat" w:cs="Sylfaen"/>
          <w:color w:val="FFFFFF" w:themeColor="background1"/>
          <w:sz w:val="32"/>
          <w:szCs w:val="32"/>
          <w:lang w:val="hy-AM"/>
        </w:rPr>
        <w:object w:dxaOrig="1440" w:dyaOrig="1440" w14:anchorId="11DC4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7.3pt;margin-top:3.2pt;width:79.8pt;height:73.8pt;z-index:251658752;mso-position-horizontal-relative:text;mso-position-vertical-relative:text">
            <v:imagedata r:id="rId6" o:title=""/>
          </v:shape>
          <o:OLEObject Type="Embed" ProgID="Word.Picture.8" ShapeID="_x0000_s1035" DrawAspect="Content" ObjectID="_1705916031" r:id="rId7"/>
        </w:object>
      </w:r>
      <w:r w:rsidR="006228DE" w:rsidRPr="00A16C5E">
        <w:rPr>
          <w:rFonts w:ascii="GHEA Grapalat" w:hAnsi="GHEA Grapalat"/>
          <w:b/>
          <w:color w:val="000000" w:themeColor="text1"/>
          <w:sz w:val="32"/>
          <w:szCs w:val="32"/>
        </w:rPr>
        <w:t>600.0049</w:t>
      </w:r>
      <w:r w:rsidR="00B92A46" w:rsidRPr="00A16C5E">
        <w:rPr>
          <w:rFonts w:ascii="GHEA Grapalat" w:hAnsi="GHEA Grapalat"/>
          <w:b/>
          <w:color w:val="000000" w:themeColor="text1"/>
          <w:sz w:val="32"/>
          <w:szCs w:val="32"/>
        </w:rPr>
        <w:t>.0</w:t>
      </w:r>
      <w:r w:rsidR="00B92A46" w:rsidRPr="00A16C5E">
        <w:rPr>
          <w:rFonts w:ascii="GHEA Grapalat" w:hAnsi="GHEA Grapalat"/>
          <w:b/>
          <w:color w:val="000000" w:themeColor="text1"/>
          <w:sz w:val="32"/>
          <w:szCs w:val="32"/>
          <w:lang w:val="en-US"/>
        </w:rPr>
        <w:t>9</w:t>
      </w:r>
      <w:r w:rsidR="006228DE" w:rsidRPr="00A16C5E">
        <w:rPr>
          <w:rFonts w:ascii="GHEA Grapalat" w:hAnsi="GHEA Grapalat"/>
          <w:b/>
          <w:color w:val="000000" w:themeColor="text1"/>
          <w:sz w:val="32"/>
          <w:szCs w:val="32"/>
        </w:rPr>
        <w:t>.02.22</w:t>
      </w:r>
    </w:p>
    <w:p w14:paraId="338E45DF" w14:textId="5895E43C" w:rsidR="00A47E1B" w:rsidRPr="00511F5F" w:rsidRDefault="00511F5F" w:rsidP="00A16C5E">
      <w:pPr>
        <w:rPr>
          <w:rFonts w:ascii="GHEA Grapalat" w:hAnsi="GHEA Grapalat"/>
          <w:b/>
          <w:sz w:val="32"/>
          <w:szCs w:val="32"/>
          <w:lang w:val="hy-AM"/>
        </w:rPr>
      </w:pPr>
      <w:r w:rsidRPr="00511F5F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x</w:t>
      </w:r>
      <w:r w:rsidR="00A47E1B" w:rsidRPr="00511F5F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.0</w:t>
      </w:r>
      <w:r w:rsidRPr="00511F5F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2</w:t>
      </w:r>
      <w:r w:rsidR="00A47E1B" w:rsidRPr="00511F5F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.22</w:t>
      </w:r>
      <w:r w:rsidR="00A16C5E">
        <w:rPr>
          <w:rFonts w:ascii="GHEA Grapalat" w:hAnsi="GHEA Grapalat"/>
          <w:b/>
          <w:sz w:val="32"/>
          <w:szCs w:val="32"/>
        </w:rPr>
        <w:t xml:space="preserve"> </w:t>
      </w:r>
    </w:p>
    <w:p w14:paraId="6FCD7FA7" w14:textId="77777777" w:rsidR="00A16C5E" w:rsidRDefault="00A16C5E" w:rsidP="00A16C5E">
      <w:pPr>
        <w:pStyle w:val="20"/>
        <w:spacing w:line="240" w:lineRule="auto"/>
        <w:jc w:val="right"/>
        <w:rPr>
          <w:rFonts w:ascii="Sylfaen" w:hAnsi="Sylfaen"/>
          <w:b/>
          <w:color w:val="FFFFFF"/>
          <w:sz w:val="32"/>
          <w:szCs w:val="32"/>
          <w:lang w:val="hy-AM"/>
        </w:rPr>
      </w:pPr>
    </w:p>
    <w:p w14:paraId="741B38C7" w14:textId="466CB732" w:rsidR="005305CF" w:rsidRPr="00A029DC" w:rsidRDefault="004C12E9" w:rsidP="00A16C5E">
      <w:pPr>
        <w:pStyle w:val="20"/>
        <w:spacing w:line="240" w:lineRule="auto"/>
        <w:jc w:val="right"/>
        <w:rPr>
          <w:rFonts w:ascii="GHEA Grapalat" w:hAnsi="GHEA Grapalat" w:cs="Sylfaen"/>
          <w:sz w:val="28"/>
          <w:szCs w:val="28"/>
          <w:lang w:val="hy-AM"/>
        </w:rPr>
      </w:pPr>
      <w:r w:rsidRPr="001A0197">
        <w:rPr>
          <w:rFonts w:ascii="Sylfaen" w:hAnsi="Sylfaen"/>
          <w:b/>
          <w:color w:val="FFFFFF"/>
          <w:sz w:val="32"/>
          <w:szCs w:val="32"/>
          <w:lang w:val="hy-AM"/>
        </w:rPr>
        <w:t>.</w:t>
      </w:r>
      <w:r w:rsidR="002D04E2" w:rsidRPr="00170DD5">
        <w:rPr>
          <w:rFonts w:ascii="Sylfaen" w:hAnsi="Sylfaen"/>
          <w:b/>
          <w:color w:val="FFFFFF"/>
          <w:sz w:val="32"/>
          <w:szCs w:val="32"/>
          <w:lang w:val="hy-AM"/>
        </w:rPr>
        <w:t>.10.</w:t>
      </w:r>
      <w:r w:rsidR="00C0227D" w:rsidRPr="00170DD5">
        <w:rPr>
          <w:rFonts w:ascii="GHEA Grapalat" w:hAnsi="GHEA Grapalat"/>
          <w:szCs w:val="24"/>
          <w:lang w:val="hy-AM"/>
        </w:rPr>
        <w:t xml:space="preserve"> </w:t>
      </w:r>
    </w:p>
    <w:p w14:paraId="535E100B" w14:textId="53BCD8B2" w:rsidR="00C00C6A" w:rsidRPr="002F7832" w:rsidRDefault="00A16C5E" w:rsidP="00A16C5E">
      <w:pPr>
        <w:jc w:val="center"/>
        <w:rPr>
          <w:rFonts w:ascii="Sylfaen" w:hAnsi="Sylfaen" w:cs="Sylfaen"/>
          <w:color w:val="000000"/>
          <w:lang w:val="hy-AM"/>
        </w:rPr>
      </w:pPr>
      <w:r>
        <w:rPr>
          <w:rFonts w:ascii="Sylfaen" w:hAnsi="Sylfaen" w:cs="Sylfaen"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5AF1B" wp14:editId="151C3BF7">
                <wp:simplePos x="0" y="0"/>
                <wp:positionH relativeFrom="column">
                  <wp:posOffset>13335</wp:posOffset>
                </wp:positionH>
                <wp:positionV relativeFrom="paragraph">
                  <wp:posOffset>79111</wp:posOffset>
                </wp:positionV>
                <wp:extent cx="6288405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84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D43AB1" w14:textId="77777777" w:rsidR="00DF2A94" w:rsidRPr="00FB5DD2" w:rsidRDefault="00DF2A94" w:rsidP="007C2799">
                            <w:pPr>
                              <w:pStyle w:val="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FB5DD2">
                              <w:rPr>
                                <w:rFonts w:ascii="GHEA Grapalat" w:hAnsi="GHEA Grapalat"/>
                                <w:b/>
                              </w:rPr>
                              <w:t>ՀԱՅԱՍՏԱՆԻ ՀԱՆՐԱՊԵՏՈՒԹՅԱՆ</w:t>
                            </w:r>
                          </w:p>
                          <w:p w14:paraId="19DC944F" w14:textId="77777777" w:rsidR="00DF2A94" w:rsidRPr="00655F7F" w:rsidRDefault="00DF2A94" w:rsidP="007C2799">
                            <w:pPr>
                              <w:pStyle w:val="4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FB5DD2">
                              <w:rPr>
                                <w:rFonts w:ascii="GHEA Grapalat" w:hAnsi="GHEA Grapalat"/>
                                <w:b/>
                              </w:rPr>
                              <w:t>ՀԱՆՐԱ</w:t>
                            </w:r>
                            <w:r w:rsidR="00655F7F">
                              <w:rPr>
                                <w:rFonts w:ascii="GHEA Grapalat" w:hAnsi="GHEA Grapalat"/>
                                <w:b/>
                              </w:rPr>
                              <w:t xml:space="preserve">ՅԻՆ ԾԱՌԱՅՈՒԹՅՈՒՆՆԵՐԸ ԿԱՐԳԱՎՈՐՈՂ </w:t>
                            </w:r>
                            <w:r w:rsidRPr="00FB5DD2">
                              <w:rPr>
                                <w:rFonts w:ascii="GHEA Grapalat" w:hAnsi="GHEA Grapalat"/>
                                <w:b/>
                              </w:rPr>
                              <w:t>ՀԱՆՁՆԱԺՈՂՈՎ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5AF1B" id="Rectangle 2" o:spid="_x0000_s1026" style="position:absolute;left:0;text-align:left;margin-left:1.05pt;margin-top:6.25pt;width:495.15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/h7QEAANIDAAAOAAAAZHJzL2Uyb0RvYy54bWysU21v0zAQ/o7Ef7D8nSaNulJFS6dp0xDS&#10;gInBD7g6TmOR+MzZbVJ+PWen7Tr4hvhi+d4e3/Pc+fpm7Dux1+QN2krOZ7kU2iqsjd1W8vu3h3cr&#10;KXwAW0OHVlfyoL28Wb99cz24UhfYYldrEgxifTm4SrYhuDLLvGp1D36GTlsONkg9BDZpm9UEA6P3&#10;XVbk+TIbkGpHqLT37L2fgnKd8JtGq/ClabwOoqsk9xbSSencxDNbX0O5JXCtUcc24B+66MFYfvQM&#10;dQ8BxI7MX1C9UYQemzBT2GfYNEbpxIHZzPM/2Dy34HTiwuJ4d5bJ/z9Y9Xn/RMLUlSyksNDziL6y&#10;aGC3nRZFlGdwvuSsZ/dEkaB3j6h+eGHxruUsfUuEQ6uh5qbmMT97VRANz6ViM3zCmtFhFzApNTbU&#10;R0DWQIxpIIfzQPQYhGLnslitFvmVFIpjV4vVcpEmlkF5qnbkwweNvYiXShL3ntBh/+hD7AbKU0p8&#10;zOKD6bo09M6+cnDi5NFpa47Vp/YnGcK4GZNWiWiMbbA+MDnCabH4I/ClRfolxcBLVUn/cwekpeg+&#10;2ihQ8T6PW3hp0KWxuTTAKoaqZJBiut6FaXN3jsy25ZfmiavFWxa1MYnvS1fHUfDiJBmOSx4389JO&#10;WS9fcf0bAAD//wMAUEsDBBQABgAIAAAAIQAWYFM53QAAAAcBAAAPAAAAZHJzL2Rvd25yZXYueG1s&#10;TI7NTsMwEITvSH0Haytxo04jQEmIU1X8CKk3AlKvTrxNIuJ1iN3W8PQsJ3qbnRnNfuUm2lGccPaD&#10;IwXrVQICqXVmoE7Bx/vLTQbCB01Gj45QwTd62FSLq1IXxp3pDU916ASPkC+0gj6EqZDStz1a7Vdu&#10;QuLs4GarA59zJ82szzxuR5kmyb20eiD+0OsJH3tsP+ujVRCf8/0hPvndrm6y7U/y9dq6Zq/U9TJu&#10;H0AEjOG/DH/4jA4VMzXuSMaLUUG65iLb6R0IjvM8vQXRsMhykFUpL/mrXwAAAP//AwBQSwECLQAU&#10;AAYACAAAACEAtoM4kv4AAADhAQAAEwAAAAAAAAAAAAAAAAAAAAAAW0NvbnRlbnRfVHlwZXNdLnht&#10;bFBLAQItABQABgAIAAAAIQA4/SH/1gAAAJQBAAALAAAAAAAAAAAAAAAAAC8BAABfcmVscy8ucmVs&#10;c1BLAQItABQABgAIAAAAIQCrmg/h7QEAANIDAAAOAAAAAAAAAAAAAAAAAC4CAABkcnMvZTJvRG9j&#10;LnhtbFBLAQItABQABgAIAAAAIQAWYFM53QAAAAcBAAAPAAAAAAAAAAAAAAAAAEcEAABkcnMvZG93&#10;bnJldi54bWxQSwUGAAAAAAQABADzAAAAUQUAAAAA&#10;" filled="f" stroked="f" strokecolor="#595959" strokeweight="2pt">
                <v:textbox inset="1pt,1pt,1pt,1pt">
                  <w:txbxContent>
                    <w:p w14:paraId="65D43AB1" w14:textId="77777777" w:rsidR="00DF2A94" w:rsidRPr="00FB5DD2" w:rsidRDefault="00DF2A94" w:rsidP="007C2799">
                      <w:pPr>
                        <w:pStyle w:val="4"/>
                        <w:rPr>
                          <w:rFonts w:ascii="GHEA Grapalat" w:hAnsi="GHEA Grapalat"/>
                          <w:b/>
                        </w:rPr>
                      </w:pPr>
                      <w:r w:rsidRPr="00FB5DD2">
                        <w:rPr>
                          <w:rFonts w:ascii="GHEA Grapalat" w:hAnsi="GHEA Grapalat"/>
                          <w:b/>
                        </w:rPr>
                        <w:t>ՀԱՅԱՍՏԱՆԻ ՀԱՆՐԱՊԵՏՈՒԹՅԱՆ</w:t>
                      </w:r>
                    </w:p>
                    <w:p w14:paraId="19DC944F" w14:textId="77777777" w:rsidR="00DF2A94" w:rsidRPr="00655F7F" w:rsidRDefault="00DF2A94" w:rsidP="007C2799">
                      <w:pPr>
                        <w:pStyle w:val="4"/>
                        <w:rPr>
                          <w:rFonts w:ascii="GHEA Grapalat" w:hAnsi="GHEA Grapalat"/>
                          <w:b/>
                        </w:rPr>
                      </w:pPr>
                      <w:r w:rsidRPr="00FB5DD2">
                        <w:rPr>
                          <w:rFonts w:ascii="GHEA Grapalat" w:hAnsi="GHEA Grapalat"/>
                          <w:b/>
                        </w:rPr>
                        <w:t>ՀԱՆՐԱ</w:t>
                      </w:r>
                      <w:r w:rsidR="00655F7F">
                        <w:rPr>
                          <w:rFonts w:ascii="GHEA Grapalat" w:hAnsi="GHEA Grapalat"/>
                          <w:b/>
                        </w:rPr>
                        <w:t xml:space="preserve">ՅԻՆ ԾԱՌԱՅՈՒԹՅՈՒՆՆԵՐԸ ԿԱՐԳԱՎՈՐՈՂ </w:t>
                      </w:r>
                      <w:r w:rsidRPr="00FB5DD2">
                        <w:rPr>
                          <w:rFonts w:ascii="GHEA Grapalat" w:hAnsi="GHEA Grapalat"/>
                          <w:b/>
                        </w:rPr>
                        <w:t>ՀԱՆՁՆԱԺՈՂՈՎ</w:t>
                      </w:r>
                    </w:p>
                  </w:txbxContent>
                </v:textbox>
              </v:rect>
            </w:pict>
          </mc:Fallback>
        </mc:AlternateContent>
      </w:r>
      <w:r w:rsidR="00E479EF" w:rsidRPr="002F7832">
        <w:rPr>
          <w:rFonts w:ascii="Sylfaen" w:hAnsi="Sylfaen" w:cs="Sylfaen"/>
          <w:color w:val="000000"/>
          <w:lang w:val="hy-AM"/>
        </w:rPr>
        <w:t xml:space="preserve"> </w:t>
      </w:r>
    </w:p>
    <w:p w14:paraId="5A9A699C" w14:textId="4C34BB49" w:rsidR="00C00C6A" w:rsidRPr="002F7832" w:rsidRDefault="00C00C6A" w:rsidP="00A16C5E">
      <w:pPr>
        <w:jc w:val="center"/>
        <w:rPr>
          <w:rFonts w:ascii="Sylfaen" w:hAnsi="Sylfaen" w:cs="Sylfaen"/>
          <w:color w:val="000000"/>
          <w:lang w:val="hy-AM"/>
        </w:rPr>
      </w:pPr>
    </w:p>
    <w:p w14:paraId="70D269EC" w14:textId="686FDFB7" w:rsidR="00C00C6A" w:rsidRPr="002F7832" w:rsidRDefault="00C00C6A" w:rsidP="00A16C5E">
      <w:pPr>
        <w:jc w:val="center"/>
        <w:rPr>
          <w:rFonts w:ascii="Sylfaen" w:hAnsi="Sylfaen" w:cs="Sylfaen"/>
          <w:color w:val="000000"/>
          <w:lang w:val="hy-AM"/>
        </w:rPr>
      </w:pPr>
    </w:p>
    <w:p w14:paraId="4F1F397B" w14:textId="77777777" w:rsidR="005305CF" w:rsidRPr="007C2799" w:rsidRDefault="00072CFA" w:rsidP="00A16C5E">
      <w:pPr>
        <w:pStyle w:val="a5"/>
        <w:spacing w:before="240"/>
        <w:jc w:val="center"/>
        <w:rPr>
          <w:rFonts w:ascii="GHEA Grapalat" w:hAnsi="GHEA Grapalat" w:cs="Sylfaen"/>
          <w:b/>
          <w:color w:val="000000"/>
          <w:sz w:val="32"/>
          <w:szCs w:val="32"/>
          <w:lang w:val="hy-AM"/>
        </w:rPr>
      </w:pPr>
      <w:r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Ո</w:t>
      </w:r>
      <w:r w:rsidR="00A029DC"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Ր</w:t>
      </w:r>
      <w:r w:rsidR="00A029DC"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Ո</w:t>
      </w:r>
      <w:r w:rsidR="00A029DC"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Շ</w:t>
      </w:r>
      <w:r w:rsidR="00A029DC"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ՈՒ</w:t>
      </w:r>
      <w:r w:rsidR="00A029DC"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 xml:space="preserve"> </w:t>
      </w:r>
      <w:r w:rsidRPr="007C2799">
        <w:rPr>
          <w:rFonts w:ascii="GHEA Grapalat" w:hAnsi="GHEA Grapalat" w:cs="Sylfaen"/>
          <w:b/>
          <w:color w:val="000000"/>
          <w:sz w:val="32"/>
          <w:szCs w:val="32"/>
          <w:lang w:val="hy-AM"/>
        </w:rPr>
        <w:t>Մ</w:t>
      </w:r>
    </w:p>
    <w:p w14:paraId="7BECF8E0" w14:textId="77777777" w:rsidR="005305CF" w:rsidRPr="00FB5DD2" w:rsidRDefault="006228DE" w:rsidP="00A16C5E">
      <w:pPr>
        <w:pStyle w:val="a5"/>
        <w:spacing w:before="240"/>
        <w:jc w:val="center"/>
        <w:rPr>
          <w:rFonts w:ascii="GHEA Grapalat" w:hAnsi="GHEA Grapalat" w:cs="Sylfaen"/>
          <w:color w:val="000000"/>
          <w:sz w:val="24"/>
          <w:lang w:val="hy-AM"/>
        </w:rPr>
      </w:pPr>
      <w:r w:rsidRPr="00B92A46">
        <w:rPr>
          <w:rFonts w:ascii="GHEA Grapalat" w:hAnsi="GHEA Grapalat" w:cs="Sylfaen"/>
          <w:color w:val="000000"/>
          <w:sz w:val="24"/>
          <w:lang w:val="hy-AM"/>
        </w:rPr>
        <w:t>9</w:t>
      </w:r>
      <w:r w:rsidR="002D04E2" w:rsidRPr="00891350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r w:rsidR="00511F5F" w:rsidRPr="00193D88">
        <w:rPr>
          <w:rFonts w:ascii="GHEA Grapalat" w:hAnsi="GHEA Grapalat" w:cs="Sylfaen"/>
          <w:color w:val="000000"/>
          <w:sz w:val="24"/>
          <w:lang w:val="hy-AM"/>
        </w:rPr>
        <w:t>փետր</w:t>
      </w:r>
      <w:r w:rsidR="00A029DC">
        <w:rPr>
          <w:rFonts w:ascii="GHEA Grapalat" w:hAnsi="GHEA Grapalat" w:cs="Sylfaen"/>
          <w:color w:val="000000"/>
          <w:sz w:val="24"/>
          <w:lang w:val="hy-AM"/>
        </w:rPr>
        <w:t>վարի</w:t>
      </w:r>
      <w:r w:rsidR="00C04DF6" w:rsidRPr="00FB5DD2">
        <w:rPr>
          <w:rFonts w:ascii="GHEA Grapalat" w:hAnsi="GHEA Grapalat" w:cs="Sylfaen"/>
          <w:color w:val="000000"/>
          <w:sz w:val="24"/>
          <w:lang w:val="hy-AM"/>
        </w:rPr>
        <w:t xml:space="preserve"> 20</w:t>
      </w:r>
      <w:r w:rsidR="00891350">
        <w:rPr>
          <w:rFonts w:ascii="GHEA Grapalat" w:hAnsi="GHEA Grapalat" w:cs="Sylfaen"/>
          <w:color w:val="000000"/>
          <w:sz w:val="24"/>
          <w:lang w:val="hy-AM"/>
        </w:rPr>
        <w:t>2</w:t>
      </w:r>
      <w:r w:rsidR="00A029DC">
        <w:rPr>
          <w:rFonts w:ascii="GHEA Grapalat" w:hAnsi="GHEA Grapalat" w:cs="Sylfaen"/>
          <w:color w:val="000000"/>
          <w:sz w:val="24"/>
          <w:lang w:val="hy-AM"/>
        </w:rPr>
        <w:t>2</w:t>
      </w:r>
      <w:r w:rsidR="005305CF" w:rsidRPr="00FB5DD2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r w:rsidR="00072CFA" w:rsidRPr="00FB5DD2">
        <w:rPr>
          <w:rFonts w:ascii="GHEA Grapalat" w:hAnsi="GHEA Grapalat" w:cs="Sylfaen"/>
          <w:color w:val="000000"/>
          <w:sz w:val="24"/>
          <w:lang w:val="hy-AM"/>
        </w:rPr>
        <w:t>թվականի</w:t>
      </w:r>
      <w:r w:rsidR="005305CF" w:rsidRPr="00FB5DD2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r w:rsidR="0010157A" w:rsidRPr="00FB5DD2">
        <w:rPr>
          <w:rFonts w:ascii="GHEA Grapalat" w:hAnsi="GHEA Grapalat"/>
          <w:color w:val="000000"/>
          <w:sz w:val="24"/>
          <w:szCs w:val="24"/>
          <w:lang w:val="hy-AM"/>
        </w:rPr>
        <w:t>№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49</w:t>
      </w:r>
      <w:r w:rsidR="00511F5F" w:rsidRPr="00193D88">
        <w:rPr>
          <w:rFonts w:ascii="GHEA Grapalat" w:hAnsi="GHEA Grapalat"/>
          <w:color w:val="000000"/>
          <w:sz w:val="24"/>
          <w:szCs w:val="24"/>
          <w:lang w:val="hy-AM"/>
        </w:rPr>
        <w:t>-</w:t>
      </w:r>
      <w:r w:rsidR="00170DD5">
        <w:rPr>
          <w:rFonts w:ascii="GHEA Grapalat" w:hAnsi="GHEA Grapalat" w:cs="Sylfaen"/>
          <w:color w:val="000000"/>
          <w:sz w:val="24"/>
          <w:lang w:val="hy-AM"/>
        </w:rPr>
        <w:t>Ն</w:t>
      </w:r>
    </w:p>
    <w:p w14:paraId="4D14975F" w14:textId="77777777" w:rsidR="005305CF" w:rsidRPr="00FB5DD2" w:rsidRDefault="00072CFA" w:rsidP="00A16C5E">
      <w:pPr>
        <w:pStyle w:val="a5"/>
        <w:jc w:val="center"/>
        <w:rPr>
          <w:rFonts w:ascii="GHEA Grapalat" w:hAnsi="GHEA Grapalat" w:cs="Sylfaen"/>
          <w:color w:val="000000"/>
          <w:sz w:val="24"/>
          <w:lang w:val="hy-AM"/>
        </w:rPr>
      </w:pPr>
      <w:r w:rsidRPr="00FB5DD2">
        <w:rPr>
          <w:rFonts w:ascii="GHEA Grapalat" w:hAnsi="GHEA Grapalat" w:cs="Sylfaen"/>
          <w:color w:val="000000"/>
          <w:sz w:val="24"/>
          <w:lang w:val="hy-AM"/>
        </w:rPr>
        <w:t>ք</w:t>
      </w:r>
      <w:r w:rsidR="005305CF" w:rsidRPr="00FB5DD2">
        <w:rPr>
          <w:rFonts w:ascii="GHEA Grapalat" w:hAnsi="GHEA Grapalat" w:cs="Sylfaen"/>
          <w:color w:val="000000"/>
          <w:sz w:val="24"/>
          <w:lang w:val="hy-AM"/>
        </w:rPr>
        <w:t>.</w:t>
      </w:r>
      <w:r w:rsidR="001027CF" w:rsidRPr="00FB5DD2">
        <w:rPr>
          <w:rFonts w:ascii="GHEA Grapalat" w:hAnsi="GHEA Grapalat" w:cs="Sylfaen"/>
          <w:color w:val="000000"/>
          <w:sz w:val="24"/>
          <w:lang w:val="hy-AM"/>
        </w:rPr>
        <w:t xml:space="preserve"> </w:t>
      </w:r>
      <w:r w:rsidRPr="00FB5DD2">
        <w:rPr>
          <w:rFonts w:ascii="GHEA Grapalat" w:hAnsi="GHEA Grapalat" w:cs="Sylfaen"/>
          <w:color w:val="000000"/>
          <w:sz w:val="24"/>
          <w:lang w:val="hy-AM"/>
        </w:rPr>
        <w:t>Երևան</w:t>
      </w:r>
    </w:p>
    <w:p w14:paraId="29FFE3DE" w14:textId="77777777" w:rsidR="00CC125A" w:rsidRPr="00352D78" w:rsidRDefault="0096384D" w:rsidP="00A16C5E">
      <w:pPr>
        <w:spacing w:before="240"/>
        <w:contextualSpacing/>
        <w:jc w:val="center"/>
        <w:rPr>
          <w:rFonts w:ascii="GHEA Grapalat" w:hAnsi="GHEA Grapalat"/>
          <w:b/>
          <w:lang w:val="hy-AM"/>
        </w:rPr>
      </w:pPr>
      <w:r w:rsidRPr="0096384D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>
        <w:rPr>
          <w:rFonts w:ascii="GHEA Grapalat" w:hAnsi="GHEA Grapalat"/>
          <w:b/>
          <w:lang w:val="hy-AM"/>
        </w:rPr>
        <w:t>№</w:t>
      </w:r>
      <w:r w:rsidR="00757CFE">
        <w:rPr>
          <w:rFonts w:ascii="GHEA Grapalat" w:hAnsi="GHEA Grapalat"/>
          <w:b/>
          <w:lang w:val="hy-AM"/>
        </w:rPr>
        <w:t>516</w:t>
      </w:r>
      <w:r w:rsidR="00EE7BF3">
        <w:rPr>
          <w:rFonts w:ascii="GHEA Grapalat" w:hAnsi="GHEA Grapalat"/>
          <w:b/>
          <w:lang w:val="hy-AM"/>
        </w:rPr>
        <w:t>-</w:t>
      </w:r>
      <w:r w:rsidRPr="0096384D">
        <w:rPr>
          <w:rFonts w:ascii="GHEA Grapalat" w:hAnsi="GHEA Grapalat"/>
          <w:b/>
          <w:lang w:val="hy-AM"/>
        </w:rPr>
        <w:t xml:space="preserve">Ն ՈՐՈՇՄԱՆ ՄԵՋ </w:t>
      </w:r>
      <w:r w:rsidR="00B1482C">
        <w:rPr>
          <w:rFonts w:ascii="GHEA Grapalat" w:hAnsi="GHEA Grapalat"/>
          <w:b/>
          <w:lang w:val="hy-AM"/>
        </w:rPr>
        <w:t>ԼՐԱՑՈՒՄՆԵՐ</w:t>
      </w:r>
      <w:r w:rsidR="00B1482C" w:rsidRPr="0096384D">
        <w:rPr>
          <w:rFonts w:ascii="GHEA Grapalat" w:hAnsi="GHEA Grapalat"/>
          <w:b/>
          <w:lang w:val="hy-AM"/>
        </w:rPr>
        <w:t xml:space="preserve"> </w:t>
      </w:r>
      <w:r w:rsidR="00B1482C">
        <w:rPr>
          <w:rFonts w:ascii="GHEA Grapalat" w:hAnsi="GHEA Grapalat"/>
          <w:b/>
          <w:lang w:val="hy-AM"/>
        </w:rPr>
        <w:t xml:space="preserve">ԵՎ </w:t>
      </w:r>
      <w:r w:rsidRPr="007C7D39">
        <w:rPr>
          <w:rFonts w:ascii="GHEA Grapalat" w:hAnsi="GHEA Grapalat"/>
          <w:b/>
          <w:lang w:val="hy-AM"/>
        </w:rPr>
        <w:t>ՓՈՓՈԽՈՒԹՅՈՒՆ</w:t>
      </w:r>
      <w:r w:rsidR="000701CB">
        <w:rPr>
          <w:rFonts w:ascii="GHEA Grapalat" w:hAnsi="GHEA Grapalat"/>
          <w:b/>
          <w:lang w:val="hy-AM"/>
        </w:rPr>
        <w:t xml:space="preserve"> </w:t>
      </w:r>
      <w:r w:rsidRPr="0096384D">
        <w:rPr>
          <w:rFonts w:ascii="GHEA Grapalat" w:hAnsi="GHEA Grapalat"/>
          <w:b/>
          <w:lang w:val="hy-AM"/>
        </w:rPr>
        <w:t xml:space="preserve">ԿԱՏԱՐԵԼՈՒ </w:t>
      </w:r>
      <w:r w:rsidR="00CC125A" w:rsidRPr="00352D78">
        <w:rPr>
          <w:rFonts w:ascii="GHEA Grapalat" w:hAnsi="GHEA Grapalat"/>
          <w:b/>
          <w:lang w:val="hy-AM"/>
        </w:rPr>
        <w:t>ՄԱՍԻՆ</w:t>
      </w:r>
    </w:p>
    <w:p w14:paraId="58D572A5" w14:textId="77777777" w:rsidR="0096384D" w:rsidRDefault="0096384D" w:rsidP="00A16C5E">
      <w:pPr>
        <w:pStyle w:val="a4"/>
        <w:spacing w:line="360" w:lineRule="auto"/>
        <w:ind w:firstLine="567"/>
        <w:jc w:val="both"/>
        <w:rPr>
          <w:rFonts w:ascii="GHEA Grapalat" w:hAnsi="GHEA Grapalat" w:cs="Calibri"/>
          <w:b w:val="0"/>
          <w:szCs w:val="24"/>
          <w:lang w:val="hy-AM"/>
        </w:rPr>
      </w:pPr>
    </w:p>
    <w:p w14:paraId="0F9C0A39" w14:textId="77777777" w:rsidR="00BC471F" w:rsidRPr="005654D1" w:rsidRDefault="00677BEC" w:rsidP="00A16C5E">
      <w:pPr>
        <w:pStyle w:val="a4"/>
        <w:spacing w:line="360" w:lineRule="auto"/>
        <w:ind w:firstLine="567"/>
        <w:jc w:val="both"/>
        <w:rPr>
          <w:rFonts w:ascii="GHEA Grapalat" w:hAnsi="GHEA Grapalat" w:cs="Calibri"/>
          <w:b w:val="0"/>
          <w:lang w:val="hy-AM"/>
        </w:rPr>
      </w:pPr>
      <w:r>
        <w:rPr>
          <w:rFonts w:ascii="GHEA Grapalat" w:hAnsi="GHEA Grapalat" w:cs="Calibri"/>
          <w:b w:val="0"/>
          <w:noProof/>
          <w:lang w:val="hy-AM"/>
        </w:rPr>
        <w:t>Հ</w:t>
      </w:r>
      <w:r w:rsidR="00BC471F" w:rsidRPr="005654D1">
        <w:rPr>
          <w:rFonts w:ascii="GHEA Grapalat" w:hAnsi="GHEA Grapalat" w:cs="Calibri"/>
          <w:b w:val="0"/>
          <w:noProof/>
        </w:rPr>
        <w:t>իմք ընդունելով</w:t>
      </w:r>
      <w:r w:rsidR="00BC471F" w:rsidRPr="00677BEC">
        <w:rPr>
          <w:rFonts w:ascii="GHEA Grapalat" w:hAnsi="GHEA Grapalat" w:cs="Calibri"/>
          <w:b w:val="0"/>
          <w:noProof/>
        </w:rPr>
        <w:t xml:space="preserve"> </w:t>
      </w:r>
      <w:r w:rsidRPr="00677BEC">
        <w:rPr>
          <w:rFonts w:ascii="GHEA Grapalat" w:hAnsi="GHEA Grapalat" w:cs="Calibri"/>
          <w:b w:val="0"/>
          <w:noProof/>
        </w:rPr>
        <w:t xml:space="preserve">«Նորմատիվ իրավական ակտերի մասին» օրենքի </w:t>
      </w:r>
      <w:r w:rsidR="00BF446F">
        <w:rPr>
          <w:rFonts w:ascii="GHEA Grapalat" w:hAnsi="GHEA Grapalat" w:cs="Calibri"/>
          <w:b w:val="0"/>
          <w:noProof/>
          <w:lang w:val="hy-AM"/>
        </w:rPr>
        <w:t>28</w:t>
      </w:r>
      <w:r w:rsidR="00487D23">
        <w:rPr>
          <w:rFonts w:ascii="GHEA Grapalat" w:hAnsi="GHEA Grapalat" w:cs="Calibri"/>
          <w:b w:val="0"/>
          <w:noProof/>
          <w:lang w:val="hy-AM"/>
        </w:rPr>
        <w:t>-րդ</w:t>
      </w:r>
      <w:r w:rsidR="00BF446F">
        <w:rPr>
          <w:rFonts w:ascii="GHEA Grapalat" w:hAnsi="GHEA Grapalat" w:cs="Calibri"/>
          <w:b w:val="0"/>
          <w:noProof/>
          <w:lang w:val="hy-AM"/>
        </w:rPr>
        <w:t xml:space="preserve">, </w:t>
      </w:r>
      <w:r w:rsidRPr="00677BEC">
        <w:rPr>
          <w:rFonts w:ascii="GHEA Grapalat" w:hAnsi="GHEA Grapalat" w:cs="Calibri"/>
          <w:b w:val="0"/>
          <w:noProof/>
        </w:rPr>
        <w:t>33-րդ</w:t>
      </w:r>
      <w:r>
        <w:rPr>
          <w:rFonts w:ascii="GHEA Grapalat" w:hAnsi="GHEA Grapalat" w:cs="Calibri"/>
          <w:b w:val="0"/>
          <w:noProof/>
          <w:lang w:val="hy-AM"/>
        </w:rPr>
        <w:t xml:space="preserve"> և</w:t>
      </w:r>
      <w:r w:rsidRPr="00677BEC">
        <w:rPr>
          <w:rFonts w:ascii="GHEA Grapalat" w:hAnsi="GHEA Grapalat" w:cs="Calibri"/>
          <w:b w:val="0"/>
          <w:noProof/>
        </w:rPr>
        <w:t xml:space="preserve"> 34-րդ հոդվածները</w:t>
      </w:r>
      <w:r w:rsidR="00BC471F" w:rsidRPr="00677BEC">
        <w:rPr>
          <w:rFonts w:ascii="GHEA Grapalat" w:hAnsi="GHEA Grapalat" w:cs="Calibri"/>
          <w:b w:val="0"/>
          <w:noProof/>
        </w:rPr>
        <w:t>` Հ</w:t>
      </w:r>
      <w:r>
        <w:rPr>
          <w:rFonts w:ascii="GHEA Grapalat" w:hAnsi="GHEA Grapalat" w:cs="Calibri"/>
          <w:b w:val="0"/>
          <w:noProof/>
          <w:lang w:val="hy-AM"/>
        </w:rPr>
        <w:t>այաստանի Հանրապետության հանրային ծառայությունները կարգավորող հ</w:t>
      </w:r>
      <w:r w:rsidR="00BC471F" w:rsidRPr="00677BEC">
        <w:rPr>
          <w:rFonts w:ascii="GHEA Grapalat" w:hAnsi="GHEA Grapalat" w:cs="Calibri"/>
          <w:b w:val="0"/>
          <w:noProof/>
        </w:rPr>
        <w:t>անձնաժողով</w:t>
      </w:r>
      <w:r w:rsidR="00BC471F" w:rsidRPr="005654D1">
        <w:rPr>
          <w:rFonts w:ascii="GHEA Grapalat" w:hAnsi="GHEA Grapalat" w:cs="Calibri"/>
          <w:b w:val="0"/>
          <w:noProof/>
          <w:lang w:val="hy-AM"/>
        </w:rPr>
        <w:t xml:space="preserve">ը </w:t>
      </w:r>
      <w:r w:rsidR="00BC471F" w:rsidRPr="005654D1">
        <w:rPr>
          <w:rFonts w:ascii="GHEA Grapalat" w:hAnsi="GHEA Grapalat" w:cs="Calibri"/>
          <w:noProof/>
          <w:lang w:val="hy-AM"/>
        </w:rPr>
        <w:t>որոշում է.</w:t>
      </w:r>
    </w:p>
    <w:p w14:paraId="7040DDDB" w14:textId="77777777" w:rsidR="005B7CDF" w:rsidRPr="005B7CDF" w:rsidRDefault="00677BEC" w:rsidP="00A16C5E">
      <w:pPr>
        <w:pStyle w:val="21"/>
        <w:numPr>
          <w:ilvl w:val="0"/>
          <w:numId w:val="36"/>
        </w:numPr>
        <w:spacing w:before="120" w:line="360" w:lineRule="auto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677BEC">
        <w:rPr>
          <w:rFonts w:ascii="GHEA Grapalat" w:hAnsi="GHEA Grapalat" w:cs="Calibri"/>
          <w:kern w:val="0"/>
          <w:sz w:val="24"/>
          <w:szCs w:val="24"/>
          <w:lang w:val="hy-AM"/>
        </w:rPr>
        <w:t xml:space="preserve"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մեծածախ շուկայի առևտրային կանոնները հաստատելու և Հայաստանի Հանրապետության հանրային ծառայությունները կարգավորող հանձնաժողովի 2017 թվականի օգոստոսի 9-ի </w:t>
      </w:r>
      <w:r w:rsidR="00F20F86">
        <w:rPr>
          <w:rFonts w:ascii="GHEA Grapalat" w:hAnsi="GHEA Grapalat" w:cs="Calibri"/>
          <w:kern w:val="0"/>
          <w:sz w:val="24"/>
          <w:szCs w:val="24"/>
          <w:lang w:val="hy-AM"/>
        </w:rPr>
        <w:t>№</w:t>
      </w:r>
      <w:r w:rsidRPr="00677BEC">
        <w:rPr>
          <w:rFonts w:ascii="GHEA Grapalat" w:hAnsi="GHEA Grapalat" w:cs="Calibri"/>
          <w:kern w:val="0"/>
          <w:sz w:val="24"/>
          <w:szCs w:val="24"/>
          <w:lang w:val="hy-AM"/>
        </w:rPr>
        <w:t xml:space="preserve">344-Ն որոշումն ուժը կորցրած ճանաչելու մասին» </w:t>
      </w:r>
      <w:r w:rsidR="00F20F86">
        <w:rPr>
          <w:rFonts w:ascii="GHEA Grapalat" w:hAnsi="GHEA Grapalat" w:cs="Calibri"/>
          <w:kern w:val="0"/>
          <w:sz w:val="24"/>
          <w:szCs w:val="24"/>
          <w:lang w:val="hy-AM"/>
        </w:rPr>
        <w:t>№</w:t>
      </w:r>
      <w:r w:rsidR="00757CFE">
        <w:rPr>
          <w:rFonts w:ascii="GHEA Grapalat" w:hAnsi="GHEA Grapalat" w:cs="Calibri"/>
          <w:kern w:val="0"/>
          <w:sz w:val="24"/>
          <w:szCs w:val="24"/>
          <w:lang w:val="hy-AM"/>
        </w:rPr>
        <w:t>516</w:t>
      </w:r>
      <w:r w:rsidR="00C8625A">
        <w:rPr>
          <w:rFonts w:ascii="GHEA Grapalat" w:hAnsi="GHEA Grapalat" w:cs="Calibri"/>
          <w:kern w:val="0"/>
          <w:sz w:val="24"/>
          <w:szCs w:val="24"/>
          <w:lang w:val="hy-AM"/>
        </w:rPr>
        <w:t>-</w:t>
      </w:r>
      <w:r w:rsidRPr="00677BEC">
        <w:rPr>
          <w:rFonts w:ascii="GHEA Grapalat" w:hAnsi="GHEA Grapalat" w:cs="Calibri"/>
          <w:kern w:val="0"/>
          <w:sz w:val="24"/>
          <w:szCs w:val="24"/>
          <w:lang w:val="hy-AM"/>
        </w:rPr>
        <w:t>Ն որոշման 1-ին կետով հաստատված հավելված</w:t>
      </w:r>
      <w:r w:rsidR="00F02EA8">
        <w:rPr>
          <w:rFonts w:ascii="GHEA Grapalat" w:hAnsi="GHEA Grapalat" w:cs="Calibri"/>
          <w:kern w:val="0"/>
          <w:sz w:val="24"/>
          <w:szCs w:val="24"/>
          <w:lang w:val="hy-AM"/>
        </w:rPr>
        <w:t>ի 245-րդ կետի</w:t>
      </w:r>
      <w:r w:rsidR="005B7CDF" w:rsidRPr="005B7CDF">
        <w:rPr>
          <w:rFonts w:ascii="GHEA Grapalat" w:hAnsi="GHEA Grapalat" w:cs="Calibri"/>
          <w:kern w:val="0"/>
          <w:sz w:val="24"/>
          <w:szCs w:val="24"/>
          <w:lang w:val="hy-AM"/>
        </w:rPr>
        <w:t>`</w:t>
      </w:r>
    </w:p>
    <w:p w14:paraId="038C20C2" w14:textId="77777777" w:rsidR="00DD158F" w:rsidRPr="001F2927" w:rsidRDefault="005B7CDF" w:rsidP="00A16C5E">
      <w:pPr>
        <w:pStyle w:val="21"/>
        <w:numPr>
          <w:ilvl w:val="0"/>
          <w:numId w:val="37"/>
        </w:numPr>
        <w:spacing w:line="360" w:lineRule="auto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DD158F">
        <w:rPr>
          <w:rFonts w:ascii="GHEA Grapalat" w:hAnsi="GHEA Grapalat" w:cs="Calibri"/>
          <w:kern w:val="0"/>
          <w:sz w:val="24"/>
          <w:szCs w:val="24"/>
          <w:lang w:val="hy-AM"/>
        </w:rPr>
        <w:t>1-ին</w:t>
      </w:r>
      <w:r w:rsidR="00DD158F" w:rsidRPr="00DD158F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և 4-րդ</w:t>
      </w:r>
      <w:r w:rsidRPr="00DD158F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ենթակետ</w:t>
      </w:r>
      <w:r w:rsidR="00DD158F" w:rsidRPr="00DD158F">
        <w:rPr>
          <w:rFonts w:ascii="GHEA Grapalat" w:hAnsi="GHEA Grapalat" w:cs="Calibri"/>
          <w:kern w:val="0"/>
          <w:sz w:val="24"/>
          <w:szCs w:val="24"/>
          <w:lang w:val="hy-AM"/>
        </w:rPr>
        <w:t>եր</w:t>
      </w:r>
      <w:r w:rsidRPr="00DD158F">
        <w:rPr>
          <w:rFonts w:ascii="GHEA Grapalat" w:hAnsi="GHEA Grapalat" w:cs="Calibri"/>
          <w:kern w:val="0"/>
          <w:sz w:val="24"/>
          <w:szCs w:val="24"/>
          <w:lang w:val="hy-AM"/>
        </w:rPr>
        <w:t xml:space="preserve">ում </w:t>
      </w:r>
      <w:r w:rsidR="00DD158F">
        <w:rPr>
          <w:rFonts w:ascii="GHEA Grapalat" w:hAnsi="GHEA Grapalat" w:cs="Calibri"/>
          <w:kern w:val="0"/>
          <w:sz w:val="24"/>
          <w:szCs w:val="24"/>
          <w:lang w:val="hy-AM"/>
        </w:rPr>
        <w:t xml:space="preserve">«լրացած» բառից հետո </w:t>
      </w:r>
      <w:r w:rsidR="00DD158F" w:rsidRPr="00926AD2">
        <w:rPr>
          <w:rFonts w:ascii="GHEA Grapalat" w:hAnsi="GHEA Grapalat" w:cs="Calibri"/>
          <w:kern w:val="0"/>
          <w:sz w:val="24"/>
          <w:szCs w:val="24"/>
          <w:lang w:val="hy-AM"/>
        </w:rPr>
        <w:t>լրացնել «</w:t>
      </w:r>
      <w:r w:rsidR="00D56937" w:rsidRPr="00926AD2">
        <w:rPr>
          <w:rFonts w:ascii="GHEA Grapalat" w:hAnsi="GHEA Grapalat" w:cs="Calibri"/>
          <w:kern w:val="0"/>
          <w:sz w:val="24"/>
          <w:szCs w:val="24"/>
          <w:lang w:val="hy-AM"/>
        </w:rPr>
        <w:t xml:space="preserve">, </w:t>
      </w:r>
      <w:r w:rsidR="00B1482C" w:rsidRPr="00926AD2">
        <w:rPr>
          <w:rFonts w:ascii="GHEA Grapalat" w:hAnsi="GHEA Grapalat" w:cs="Calibri"/>
          <w:kern w:val="0"/>
          <w:sz w:val="24"/>
          <w:szCs w:val="24"/>
          <w:lang w:val="hy-AM"/>
        </w:rPr>
        <w:t>ինչպես</w:t>
      </w:r>
      <w:r w:rsidR="00B1482C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նա</w:t>
      </w:r>
      <w:r w:rsidR="00DD158F">
        <w:rPr>
          <w:rFonts w:ascii="GHEA Grapalat" w:hAnsi="GHEA Grapalat" w:cs="Calibri"/>
          <w:kern w:val="0"/>
          <w:sz w:val="24"/>
          <w:szCs w:val="24"/>
          <w:lang w:val="hy-AM"/>
        </w:rPr>
        <w:t xml:space="preserve">և </w:t>
      </w:r>
      <w:r w:rsidR="00DD158F" w:rsidRPr="00834FE5">
        <w:rPr>
          <w:rFonts w:ascii="GHEA Grapalat" w:hAnsi="GHEA Grapalat" w:cs="Calibri"/>
          <w:kern w:val="0"/>
          <w:sz w:val="24"/>
          <w:szCs w:val="24"/>
          <w:lang w:val="hy-AM"/>
        </w:rPr>
        <w:t>գնման երաշխիք չունեցող» բառերը</w:t>
      </w:r>
      <w:r w:rsidR="00757CFE">
        <w:rPr>
          <w:rFonts w:ascii="Cambria Math" w:hAnsi="Cambria Math" w:cs="Calibri"/>
          <w:kern w:val="0"/>
          <w:sz w:val="24"/>
          <w:szCs w:val="24"/>
          <w:lang w:val="hy-AM"/>
        </w:rPr>
        <w:t>․</w:t>
      </w:r>
    </w:p>
    <w:p w14:paraId="31D1723E" w14:textId="77777777" w:rsidR="00BC471F" w:rsidRPr="00DD158F" w:rsidRDefault="00F02EA8" w:rsidP="00A16C5E">
      <w:pPr>
        <w:pStyle w:val="21"/>
        <w:numPr>
          <w:ilvl w:val="0"/>
          <w:numId w:val="37"/>
        </w:numPr>
        <w:spacing w:line="360" w:lineRule="auto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DD158F">
        <w:rPr>
          <w:rFonts w:ascii="GHEA Grapalat" w:hAnsi="GHEA Grapalat" w:cs="Calibri"/>
          <w:kern w:val="0"/>
          <w:sz w:val="24"/>
          <w:szCs w:val="24"/>
          <w:lang w:val="hy-AM"/>
        </w:rPr>
        <w:t xml:space="preserve">2-րդ ենթակետը շարադրել </w:t>
      </w:r>
      <w:proofErr w:type="spellStart"/>
      <w:r w:rsidRPr="00DD158F">
        <w:rPr>
          <w:rFonts w:ascii="GHEA Grapalat" w:hAnsi="GHEA Grapalat" w:cs="Calibri"/>
          <w:kern w:val="0"/>
          <w:sz w:val="24"/>
          <w:szCs w:val="24"/>
          <w:lang w:val="hy-AM"/>
        </w:rPr>
        <w:t>հետևյալ</w:t>
      </w:r>
      <w:proofErr w:type="spellEnd"/>
      <w:r w:rsidRPr="00DD158F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խմբագր</w:t>
      </w:r>
      <w:r w:rsidR="00E963DA" w:rsidRPr="00DD158F">
        <w:rPr>
          <w:rFonts w:ascii="GHEA Grapalat" w:hAnsi="GHEA Grapalat" w:cs="Calibri"/>
          <w:kern w:val="0"/>
          <w:sz w:val="24"/>
          <w:szCs w:val="24"/>
          <w:lang w:val="hy-AM"/>
        </w:rPr>
        <w:t>ո</w:t>
      </w:r>
      <w:r w:rsidRPr="00DD158F">
        <w:rPr>
          <w:rFonts w:ascii="GHEA Grapalat" w:hAnsi="GHEA Grapalat" w:cs="Calibri"/>
          <w:kern w:val="0"/>
          <w:sz w:val="24"/>
          <w:szCs w:val="24"/>
          <w:lang w:val="hy-AM"/>
        </w:rPr>
        <w:t>ւթյամբ</w:t>
      </w:r>
      <w:r w:rsidR="00F20F86" w:rsidRPr="00DD158F">
        <w:rPr>
          <w:rFonts w:ascii="GHEA Grapalat" w:hAnsi="GHEA Grapalat" w:cs="Calibri"/>
          <w:kern w:val="0"/>
          <w:sz w:val="24"/>
          <w:szCs w:val="24"/>
          <w:lang w:val="hy-AM"/>
        </w:rPr>
        <w:t>.</w:t>
      </w:r>
    </w:p>
    <w:p w14:paraId="4B187E1A" w14:textId="77777777" w:rsidR="00F70A24" w:rsidRPr="00F70A24" w:rsidRDefault="00F02EA8" w:rsidP="00A16C5E">
      <w:pPr>
        <w:pStyle w:val="21"/>
        <w:spacing w:line="360" w:lineRule="auto"/>
        <w:ind w:left="709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«2) 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>ԷՄՇ կանոնների 113-րդ կետի համաձայն</w:t>
      </w:r>
      <w:r w:rsidR="00757CFE">
        <w:rPr>
          <w:rFonts w:ascii="GHEA Grapalat" w:hAnsi="GHEA Grapalat" w:cs="Calibri"/>
          <w:kern w:val="0"/>
          <w:sz w:val="24"/>
          <w:szCs w:val="24"/>
          <w:lang w:val="hy-AM"/>
        </w:rPr>
        <w:t>՝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ԵՐՊ բաղադրիչում առևտրին մասնակցում են նաև ԿԷԱ կայանները, ինչպես նաև 30 ՄՎտ-ը գերազանցող հզորությամբ այն ջերմային էլեկտրակայանները, որոնց համար Հանձնաժողովը սահմանել է հզորության վճար՝ հաշվի առնելով անցումային փուլում Համակարգի օպերատորի ներկայացրած՝ էլեկտրաէներգետիկական համակարգի հուսալիության և անվտանգության ցուցանիշների ապահովման անհրաժեշտությունը։ </w:t>
      </w:r>
      <w:r w:rsidR="00AB3C23" w:rsidRPr="00F02EA8">
        <w:rPr>
          <w:rFonts w:ascii="GHEA Grapalat" w:hAnsi="GHEA Grapalat" w:cs="Calibri"/>
          <w:kern w:val="0"/>
          <w:sz w:val="24"/>
          <w:szCs w:val="24"/>
          <w:lang w:val="hy-AM"/>
        </w:rPr>
        <w:lastRenderedPageBreak/>
        <w:t xml:space="preserve">Երաշխավորված մատակարարը նշված կայաններից </w:t>
      </w:r>
      <w:r w:rsidR="00AB3C23">
        <w:rPr>
          <w:rFonts w:ascii="GHEA Grapalat" w:hAnsi="GHEA Grapalat" w:cs="Calibri"/>
          <w:kern w:val="0"/>
          <w:sz w:val="24"/>
          <w:szCs w:val="24"/>
          <w:lang w:val="hy-AM"/>
        </w:rPr>
        <w:t xml:space="preserve">իր սպառողների համար պատվիրված </w:t>
      </w:r>
      <w:r w:rsidR="00AB3C23" w:rsidRPr="00F02EA8">
        <w:rPr>
          <w:rFonts w:ascii="GHEA Grapalat" w:hAnsi="GHEA Grapalat" w:cs="Calibri"/>
          <w:kern w:val="0"/>
          <w:sz w:val="24"/>
          <w:szCs w:val="24"/>
          <w:lang w:val="hy-AM"/>
        </w:rPr>
        <w:t>էլեկտրական էներգիան</w:t>
      </w:r>
      <w:r w:rsidR="00AB3C23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  <w:r w:rsidR="00AB3C23" w:rsidRPr="00531849">
        <w:rPr>
          <w:rFonts w:ascii="GHEA Grapalat" w:hAnsi="GHEA Grapalat" w:cs="Calibri"/>
          <w:kern w:val="0"/>
          <w:sz w:val="24"/>
          <w:szCs w:val="24"/>
          <w:lang w:val="hy-AM"/>
        </w:rPr>
        <w:t>(</w:t>
      </w:r>
      <w:r w:rsidR="00AB3C23">
        <w:rPr>
          <w:rFonts w:ascii="GHEA Grapalat" w:hAnsi="GHEA Grapalat" w:cs="Calibri"/>
          <w:kern w:val="0"/>
          <w:sz w:val="24"/>
          <w:szCs w:val="24"/>
          <w:lang w:val="hy-AM"/>
        </w:rPr>
        <w:t>հզորությունը</w:t>
      </w:r>
      <w:r w:rsidR="00AB3C23" w:rsidRPr="00531849">
        <w:rPr>
          <w:rFonts w:ascii="GHEA Grapalat" w:hAnsi="GHEA Grapalat" w:cs="Calibri"/>
          <w:kern w:val="0"/>
          <w:sz w:val="24"/>
          <w:szCs w:val="24"/>
          <w:lang w:val="hy-AM"/>
        </w:rPr>
        <w:t>)</w:t>
      </w:r>
      <w:r w:rsidR="00AB3C23" w:rsidRPr="00F02EA8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գնում է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Հանձնաժողովի սահմանած սակագներով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։ </w:t>
      </w:r>
      <w:r w:rsidR="00170DD5">
        <w:rPr>
          <w:rFonts w:ascii="GHEA Grapalat" w:hAnsi="GHEA Grapalat" w:cs="Calibri"/>
          <w:kern w:val="0"/>
          <w:sz w:val="24"/>
          <w:szCs w:val="24"/>
          <w:lang w:val="hy-AM"/>
        </w:rPr>
        <w:t>Սույն ենթակետով նախատեսված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դեպքում </w:t>
      </w:r>
      <w:r w:rsidR="00496899" w:rsidRPr="00F02EA8">
        <w:rPr>
          <w:rFonts w:ascii="GHEA Grapalat" w:hAnsi="GHEA Grapalat" w:cs="Calibri"/>
          <w:kern w:val="0"/>
          <w:sz w:val="24"/>
          <w:szCs w:val="24"/>
          <w:lang w:val="hy-AM"/>
        </w:rPr>
        <w:t>30 ՄՎտ-ը գերազանցող հզորությամբ ջերմային էլեկտրակայանների</w:t>
      </w:r>
      <w:r w:rsidR="00023185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նկատմամբ</w:t>
      </w:r>
      <w:r w:rsidR="00496899">
        <w:rPr>
          <w:rFonts w:ascii="GHEA Grapalat" w:hAnsi="GHEA Grapalat" w:cs="Calibri"/>
          <w:kern w:val="0"/>
          <w:sz w:val="24"/>
          <w:szCs w:val="24"/>
          <w:lang w:val="hy-AM"/>
        </w:rPr>
        <w:t>՝</w:t>
      </w:r>
      <w:r w:rsidR="00496899" w:rsidRPr="00F02EA8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</w:p>
    <w:p w14:paraId="05AA9386" w14:textId="77777777" w:rsidR="00B9409C" w:rsidRPr="00B9409C" w:rsidRDefault="00FB7082" w:rsidP="00A16C5E">
      <w:pPr>
        <w:pStyle w:val="21"/>
        <w:spacing w:line="360" w:lineRule="auto"/>
        <w:ind w:left="709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>
        <w:rPr>
          <w:rFonts w:ascii="GHEA Grapalat" w:hAnsi="GHEA Grapalat" w:cs="Calibri"/>
          <w:kern w:val="0"/>
          <w:sz w:val="24"/>
          <w:szCs w:val="24"/>
          <w:lang w:val="hy-AM"/>
        </w:rPr>
        <w:t>ա</w:t>
      </w:r>
      <w:r w:rsidRPr="00FB7082">
        <w:rPr>
          <w:rFonts w:ascii="GHEA Grapalat" w:hAnsi="GHEA Grapalat" w:cs="Calibri"/>
          <w:kern w:val="0"/>
          <w:sz w:val="24"/>
          <w:szCs w:val="24"/>
          <w:lang w:val="hy-AM"/>
        </w:rPr>
        <w:t>.</w:t>
      </w:r>
      <w:r w:rsidR="00B9409C" w:rsidRPr="00B9409C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Երաշխավորված մատակարարի սպառողների համար չպատվիրված հզորության մասով կիրառվում են ՄԷԱ կայանների համար սահմանված կարգավոր</w:t>
      </w:r>
      <w:r w:rsidR="00757CFE">
        <w:rPr>
          <w:rFonts w:ascii="GHEA Grapalat" w:hAnsi="GHEA Grapalat" w:cs="Calibri"/>
          <w:kern w:val="0"/>
          <w:sz w:val="24"/>
          <w:szCs w:val="24"/>
          <w:lang w:val="hy-AM"/>
        </w:rPr>
        <w:t>ումները՝ համաձայն ԷՄՇ կանոնների,</w:t>
      </w:r>
      <w:r w:rsidR="00B9409C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  <w:r w:rsidR="00B9409C" w:rsidRPr="00012D4C">
        <w:rPr>
          <w:rFonts w:ascii="GHEA Grapalat" w:hAnsi="GHEA Grapalat" w:cs="Calibri"/>
          <w:kern w:val="0"/>
          <w:sz w:val="24"/>
          <w:szCs w:val="24"/>
          <w:lang w:val="hy-AM"/>
        </w:rPr>
        <w:t>որպես ՄԷԱ կայան կնքած գործարքների առաջնահերթության պայմանով</w:t>
      </w:r>
      <w:r w:rsidR="00B9409C" w:rsidRPr="00012D4C">
        <w:rPr>
          <w:rFonts w:ascii="Cambria Math" w:hAnsi="Cambria Math" w:cs="Cambria Math"/>
          <w:kern w:val="0"/>
          <w:sz w:val="24"/>
          <w:szCs w:val="24"/>
          <w:lang w:val="hy-AM"/>
        </w:rPr>
        <w:t>․</w:t>
      </w:r>
    </w:p>
    <w:p w14:paraId="7BEA3A9E" w14:textId="77777777" w:rsidR="00F70A24" w:rsidRPr="004D2899" w:rsidRDefault="00FB7082" w:rsidP="00A16C5E">
      <w:pPr>
        <w:pStyle w:val="21"/>
        <w:spacing w:line="360" w:lineRule="auto"/>
        <w:ind w:left="709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>
        <w:rPr>
          <w:rFonts w:ascii="GHEA Grapalat" w:hAnsi="GHEA Grapalat" w:cs="Calibri"/>
          <w:kern w:val="0"/>
          <w:sz w:val="24"/>
          <w:szCs w:val="24"/>
          <w:lang w:val="hy-AM"/>
        </w:rPr>
        <w:t>բ</w:t>
      </w:r>
      <w:r w:rsidRPr="00FB7082">
        <w:rPr>
          <w:rFonts w:ascii="GHEA Grapalat" w:hAnsi="GHEA Grapalat" w:cs="Calibri"/>
          <w:kern w:val="0"/>
          <w:sz w:val="24"/>
          <w:szCs w:val="24"/>
          <w:lang w:val="hy-AM"/>
        </w:rPr>
        <w:t xml:space="preserve">. </w:t>
      </w:r>
      <w:r w:rsidR="00F70A24" w:rsidRPr="004D2899">
        <w:rPr>
          <w:rFonts w:ascii="GHEA Grapalat" w:hAnsi="GHEA Grapalat" w:cs="Calibri"/>
          <w:kern w:val="0"/>
          <w:sz w:val="24"/>
          <w:szCs w:val="24"/>
          <w:lang w:val="hy-AM"/>
        </w:rPr>
        <w:t xml:space="preserve">Երաշխավորված մատակարարի սպառողների համար պատվիրված հզորության մասով կիրառվում են ՊԷԱ կայանների համար սահմանված կարգավորումները՝ միաժամանակ </w:t>
      </w:r>
      <w:r w:rsidR="004D2899">
        <w:rPr>
          <w:rFonts w:ascii="GHEA Grapalat" w:hAnsi="GHEA Grapalat" w:cs="Calibri"/>
          <w:kern w:val="0"/>
          <w:sz w:val="24"/>
          <w:szCs w:val="24"/>
          <w:lang w:val="hy-AM"/>
        </w:rPr>
        <w:t>ԷՄՇ</w:t>
      </w:r>
      <w:r w:rsidR="00F70A24" w:rsidRPr="004D2899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կանոնների 227-րդ կետի համաձայն Երաշխավորված մատակարարի կողմից վճարման ենթակա հզորությունը նվազեցնելով հետևյալ բանաձևով հաշվարկվող մեծության չափով՝</w:t>
      </w:r>
    </w:p>
    <w:p w14:paraId="63D7AF6A" w14:textId="77777777" w:rsidR="00F70A24" w:rsidRPr="00170DD5" w:rsidRDefault="00F70A24" w:rsidP="00A16C5E">
      <w:pPr>
        <w:pStyle w:val="21"/>
        <w:spacing w:line="360" w:lineRule="auto"/>
        <w:ind w:left="709"/>
        <w:jc w:val="center"/>
        <w:rPr>
          <w:rFonts w:ascii="GHEA Grapalat" w:hAnsi="GHEA Grapalat" w:cs="Calibri"/>
          <w:kern w:val="0"/>
          <w:sz w:val="24"/>
          <w:szCs w:val="24"/>
          <w:lang w:val="hy-AM"/>
        </w:rPr>
      </w:pPr>
      <m:oMath>
        <m:r>
          <w:rPr>
            <w:rFonts w:ascii="Cambria Math" w:hAnsi="Cambria Math" w:cs="Calibri"/>
            <w:kern w:val="0"/>
            <w:sz w:val="24"/>
            <w:szCs w:val="24"/>
            <w:lang w:val="hy-AM"/>
          </w:rPr>
          <m:t>∆</m:t>
        </m:r>
        <m:sSub>
          <m:sSubPr>
            <m:ctrlPr>
              <w:rPr>
                <w:rFonts w:ascii="Cambria Math" w:hAnsi="Cambria Math" w:cs="Calibri"/>
                <w:i/>
                <w:kern w:val="0"/>
                <w:sz w:val="24"/>
                <w:szCs w:val="24"/>
                <w:lang w:val="hy-AM"/>
              </w:rPr>
            </m:ctrlPr>
          </m:sSubPr>
          <m:e>
            <m:r>
              <w:rPr>
                <w:rFonts w:ascii="Cambria Math" w:hAnsi="Cambria Math" w:cs="Calibri"/>
                <w:kern w:val="0"/>
                <w:sz w:val="24"/>
                <w:szCs w:val="24"/>
                <w:lang w:val="hy-AM"/>
              </w:rPr>
              <m:t>P</m:t>
            </m:r>
          </m:e>
          <m:sub>
            <m:r>
              <w:rPr>
                <w:rFonts w:ascii="Cambria Math" w:hAnsi="Cambria Math" w:cs="Calibri"/>
                <w:kern w:val="0"/>
                <w:sz w:val="24"/>
                <w:szCs w:val="24"/>
                <w:lang w:val="hy-AM"/>
              </w:rPr>
              <m:t>ՋԷԿ</m:t>
            </m:r>
          </m:sub>
        </m:sSub>
        <m:r>
          <w:rPr>
            <w:rFonts w:ascii="Cambria Math" w:hAnsi="Cambria Math" w:cs="Calibri"/>
            <w:kern w:val="0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 w:cs="Calibri"/>
                <w:i/>
                <w:kern w:val="0"/>
                <w:sz w:val="24"/>
                <w:szCs w:val="24"/>
                <w:lang w:val="hy-AM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kern w:val="0"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hAnsi="Cambria Math" w:cs="Calibri"/>
                    <w:kern w:val="0"/>
                    <w:sz w:val="24"/>
                    <w:szCs w:val="24"/>
                    <w:lang w:val="hy-AM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  <w:kern w:val="0"/>
                    <w:sz w:val="24"/>
                    <w:szCs w:val="24"/>
                    <w:lang w:val="hy-AM"/>
                  </w:rPr>
                  <m:t>Կ</m:t>
                </m:r>
              </m:sub>
            </m:sSub>
            <m:r>
              <w:rPr>
                <w:rFonts w:ascii="Cambria Math" w:hAnsi="Cambria Math" w:cs="Calibri"/>
                <w:kern w:val="0"/>
                <w:sz w:val="24"/>
                <w:szCs w:val="24"/>
                <w:lang w:val="hy-AM"/>
              </w:rPr>
              <m:t>*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Calibri"/>
                    <w:i/>
                    <w:kern w:val="0"/>
                    <w:sz w:val="24"/>
                    <w:szCs w:val="24"/>
                    <w:lang w:val="hy-AM"/>
                  </w:rPr>
                </m:ctrlPr>
              </m:naryPr>
              <m:sub>
                <m:r>
                  <w:rPr>
                    <w:rFonts w:ascii="Cambria Math" w:hAnsi="Cambria Math" w:cs="Calibri"/>
                    <w:kern w:val="0"/>
                    <w:sz w:val="24"/>
                    <w:szCs w:val="24"/>
                    <w:lang w:val="hy-AM"/>
                  </w:rPr>
                  <m:t>i=1</m:t>
                </m:r>
              </m:sub>
              <m:sup>
                <m:r>
                  <w:rPr>
                    <w:rFonts w:ascii="Cambria Math" w:hAnsi="Cambria Math" w:cs="Calibri"/>
                    <w:kern w:val="0"/>
                    <w:sz w:val="24"/>
                    <w:szCs w:val="24"/>
                    <w:lang w:val="hy-AM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  <w:kern w:val="0"/>
                        <w:sz w:val="24"/>
                        <w:szCs w:val="24"/>
                        <w:lang w:val="hy-AM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kern w:val="0"/>
                        <w:sz w:val="24"/>
                        <w:szCs w:val="24"/>
                        <w:lang w:val="hy-AM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Calibri"/>
                        <w:kern w:val="0"/>
                        <w:sz w:val="24"/>
                        <w:szCs w:val="24"/>
                        <w:lang w:val="hy-AM"/>
                      </w:rPr>
                      <m:t>ՉԿi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Calibri"/>
                    <w:i/>
                    <w:kern w:val="0"/>
                    <w:sz w:val="24"/>
                    <w:szCs w:val="24"/>
                    <w:lang w:val="hy-AM"/>
                  </w:rPr>
                </m:ctrlPr>
              </m:sSubPr>
              <m:e>
                <m:r>
                  <w:rPr>
                    <w:rFonts w:ascii="Cambria Math" w:hAnsi="Cambria Math" w:cs="Calibri"/>
                    <w:kern w:val="0"/>
                    <w:sz w:val="24"/>
                    <w:szCs w:val="24"/>
                    <w:lang w:val="hy-AM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  <w:kern w:val="0"/>
                    <w:sz w:val="24"/>
                    <w:szCs w:val="24"/>
                    <w:lang w:val="hy-AM"/>
                  </w:rPr>
                  <m:t>ՋԷԿ</m:t>
                </m:r>
              </m:sub>
            </m:sSub>
            <m:r>
              <w:rPr>
                <w:rFonts w:ascii="Cambria Math" w:hAnsi="Cambria Math" w:cs="Calibri"/>
                <w:kern w:val="0"/>
                <w:sz w:val="24"/>
                <w:szCs w:val="24"/>
                <w:lang w:val="hy-AM"/>
              </w:rPr>
              <m:t xml:space="preserve"> * T</m:t>
            </m:r>
          </m:den>
        </m:f>
      </m:oMath>
      <w:r w:rsidRPr="00170DD5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,</w:t>
      </w:r>
    </w:p>
    <w:p w14:paraId="647164A0" w14:textId="77777777" w:rsidR="00F70A24" w:rsidRDefault="00F70A24" w:rsidP="00A16C5E">
      <w:pPr>
        <w:pStyle w:val="21"/>
        <w:spacing w:line="360" w:lineRule="auto"/>
        <w:ind w:left="709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>
        <w:rPr>
          <w:rFonts w:ascii="GHEA Grapalat" w:hAnsi="GHEA Grapalat" w:cs="Calibri"/>
          <w:kern w:val="0"/>
          <w:sz w:val="24"/>
          <w:szCs w:val="24"/>
          <w:lang w:val="hy-AM"/>
        </w:rPr>
        <w:t>որտեղ՝</w:t>
      </w:r>
    </w:p>
    <w:p w14:paraId="6D2E3646" w14:textId="77777777" w:rsidR="00F70A24" w:rsidRDefault="00F70A24" w:rsidP="00A16C5E">
      <w:pPr>
        <w:pStyle w:val="21"/>
        <w:spacing w:line="360" w:lineRule="auto"/>
        <w:ind w:left="709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5B7F6E">
        <w:rPr>
          <w:rFonts w:ascii="GHEA Grapalat" w:hAnsi="GHEA Grapalat" w:cs="Calibri"/>
          <w:kern w:val="0"/>
          <w:sz w:val="24"/>
          <w:szCs w:val="24"/>
          <w:lang w:val="hy-AM"/>
        </w:rPr>
        <w:t>∆P</w:t>
      </w:r>
      <w:r w:rsidRPr="004138A4">
        <w:rPr>
          <w:rFonts w:ascii="GHEA Grapalat" w:hAnsi="GHEA Grapalat" w:cs="Calibri"/>
          <w:kern w:val="0"/>
          <w:sz w:val="24"/>
          <w:szCs w:val="24"/>
          <w:vertAlign w:val="subscript"/>
          <w:lang w:val="hy-AM"/>
        </w:rPr>
        <w:t>ՋԷԿ</w:t>
      </w:r>
      <w:r w:rsidRPr="005B7F6E">
        <w:rPr>
          <w:rFonts w:ascii="GHEA Grapalat" w:hAnsi="GHEA Grapalat" w:cs="Calibri"/>
          <w:kern w:val="0"/>
          <w:sz w:val="24"/>
          <w:szCs w:val="24"/>
          <w:lang w:val="hy-AM"/>
        </w:rPr>
        <w:t>-ը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Երաշխավորված մատակարարի կողմից 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>30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>ՄՎտ-ը գերազանցող հզորությամբ ջերմային էլեկտրակայան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ին վճարման ենթակա հզորությունից </w:t>
      </w:r>
      <w:r w:rsidRPr="00926AD2">
        <w:rPr>
          <w:rFonts w:ascii="GHEA Grapalat" w:hAnsi="GHEA Grapalat" w:cs="Calibri"/>
          <w:kern w:val="0"/>
          <w:sz w:val="24"/>
          <w:szCs w:val="24"/>
          <w:lang w:val="hy-AM"/>
        </w:rPr>
        <w:t>նվազեցվող հզորությունն է</w:t>
      </w:r>
      <w:r w:rsidR="001F4F6D" w:rsidRPr="00926AD2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(ՄՎտ)</w:t>
      </w:r>
      <w:r w:rsidRPr="00926AD2">
        <w:rPr>
          <w:rFonts w:ascii="GHEA Grapalat" w:hAnsi="GHEA Grapalat" w:cs="Calibri"/>
          <w:kern w:val="0"/>
          <w:sz w:val="24"/>
          <w:szCs w:val="24"/>
          <w:lang w:val="hy-AM"/>
        </w:rPr>
        <w:t>,</w:t>
      </w:r>
    </w:p>
    <w:p w14:paraId="20E507B4" w14:textId="77777777" w:rsidR="00F70A24" w:rsidRDefault="00F70A24" w:rsidP="00A16C5E">
      <w:pPr>
        <w:pStyle w:val="21"/>
        <w:spacing w:line="360" w:lineRule="auto"/>
        <w:ind w:left="709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5B7F6E">
        <w:rPr>
          <w:rFonts w:ascii="GHEA Grapalat" w:hAnsi="GHEA Grapalat" w:cs="Calibri"/>
          <w:kern w:val="0"/>
          <w:sz w:val="24"/>
          <w:szCs w:val="24"/>
          <w:lang w:val="hy-AM"/>
        </w:rPr>
        <w:t>P</w:t>
      </w:r>
      <w:r w:rsidRPr="004138A4">
        <w:rPr>
          <w:rFonts w:ascii="GHEA Grapalat" w:hAnsi="GHEA Grapalat" w:cs="Calibri"/>
          <w:kern w:val="0"/>
          <w:sz w:val="24"/>
          <w:szCs w:val="24"/>
          <w:vertAlign w:val="subscript"/>
          <w:lang w:val="hy-AM"/>
        </w:rPr>
        <w:t>Կ</w:t>
      </w:r>
      <w:r w:rsidRPr="005B7F6E">
        <w:rPr>
          <w:rFonts w:ascii="GHEA Grapalat" w:hAnsi="GHEA Grapalat" w:cs="Calibri"/>
          <w:kern w:val="0"/>
          <w:sz w:val="24"/>
          <w:szCs w:val="24"/>
          <w:lang w:val="hy-AM"/>
        </w:rPr>
        <w:t>-ն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Երաշխավորված մատակարարի սպառողների համար 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>30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>ՄՎտ-ը գերազանցող հզորությամբ ջերմային էլեկտրակայան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ից պատվիրված </w:t>
      </w:r>
      <w:r w:rsidRPr="00926AD2">
        <w:rPr>
          <w:rFonts w:ascii="GHEA Grapalat" w:hAnsi="GHEA Grapalat" w:cs="Calibri"/>
          <w:kern w:val="0"/>
          <w:sz w:val="24"/>
          <w:szCs w:val="24"/>
          <w:lang w:val="hy-AM"/>
        </w:rPr>
        <w:t>հզորությունն է</w:t>
      </w:r>
      <w:r w:rsidR="001F4F6D" w:rsidRPr="00926AD2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(ՄՎտ)</w:t>
      </w:r>
      <w:r w:rsidRPr="00926AD2">
        <w:rPr>
          <w:rFonts w:ascii="GHEA Grapalat" w:hAnsi="GHEA Grapalat" w:cs="Calibri"/>
          <w:kern w:val="0"/>
          <w:sz w:val="24"/>
          <w:szCs w:val="24"/>
          <w:lang w:val="hy-AM"/>
        </w:rPr>
        <w:t>,</w:t>
      </w:r>
    </w:p>
    <w:p w14:paraId="0D654A01" w14:textId="77777777" w:rsidR="00F70A24" w:rsidRDefault="00F70A24" w:rsidP="00A16C5E">
      <w:pPr>
        <w:pStyle w:val="21"/>
        <w:spacing w:line="360" w:lineRule="auto"/>
        <w:ind w:left="709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5B7F6E">
        <w:rPr>
          <w:rFonts w:ascii="GHEA Grapalat" w:hAnsi="GHEA Grapalat" w:cs="Calibri"/>
          <w:kern w:val="0"/>
          <w:sz w:val="24"/>
          <w:szCs w:val="24"/>
          <w:lang w:val="hy-AM"/>
        </w:rPr>
        <w:t>P</w:t>
      </w:r>
      <w:r w:rsidRPr="004138A4">
        <w:rPr>
          <w:rFonts w:ascii="GHEA Grapalat" w:hAnsi="GHEA Grapalat" w:cs="Calibri"/>
          <w:kern w:val="0"/>
          <w:sz w:val="24"/>
          <w:szCs w:val="24"/>
          <w:vertAlign w:val="subscript"/>
          <w:lang w:val="hy-AM"/>
        </w:rPr>
        <w:t>ՉԿi</w:t>
      </w:r>
      <w:r w:rsidRPr="005B7F6E">
        <w:rPr>
          <w:rFonts w:ascii="GHEA Grapalat" w:hAnsi="GHEA Grapalat" w:cs="Calibri"/>
          <w:kern w:val="0"/>
          <w:sz w:val="24"/>
          <w:szCs w:val="24"/>
          <w:lang w:val="hy-AM"/>
        </w:rPr>
        <w:t>-ն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  <w:r w:rsidRPr="009E4685">
        <w:rPr>
          <w:rFonts w:ascii="GHEA Grapalat" w:hAnsi="GHEA Grapalat" w:cs="Calibri"/>
          <w:kern w:val="0"/>
          <w:sz w:val="24"/>
          <w:szCs w:val="24"/>
          <w:lang w:val="hy-AM"/>
        </w:rPr>
        <w:t>i-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>րդ ժամում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30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>ՄՎտ-ը գերազանցող հզորությամբ ջերմային էլեկտրակայան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ի կողմից չկարգավորվող գներով էլեկտրական էներգիայի առևտրի իրականացման </w:t>
      </w:r>
      <w:r w:rsidRPr="00C56A3A">
        <w:rPr>
          <w:rFonts w:ascii="GHEA Grapalat" w:hAnsi="GHEA Grapalat" w:cs="Calibri"/>
          <w:kern w:val="0"/>
          <w:sz w:val="24"/>
          <w:szCs w:val="24"/>
          <w:lang w:val="hy-AM"/>
        </w:rPr>
        <w:t xml:space="preserve">համար 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>օգտագործ</w:t>
      </w:r>
      <w:r w:rsidRPr="00C56A3A">
        <w:rPr>
          <w:rFonts w:ascii="GHEA Grapalat" w:hAnsi="GHEA Grapalat" w:cs="Calibri"/>
          <w:kern w:val="0"/>
          <w:sz w:val="24"/>
          <w:szCs w:val="24"/>
          <w:lang w:val="hy-AM"/>
        </w:rPr>
        <w:t>վ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>ող</w:t>
      </w:r>
      <w:r w:rsidRPr="00C56A3A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  <w:r w:rsidRPr="00926AD2">
        <w:rPr>
          <w:rFonts w:ascii="GHEA Grapalat" w:hAnsi="GHEA Grapalat" w:cs="Calibri"/>
          <w:kern w:val="0"/>
          <w:sz w:val="24"/>
          <w:szCs w:val="24"/>
          <w:lang w:val="hy-AM"/>
        </w:rPr>
        <w:t>հզորությունն է</w:t>
      </w:r>
      <w:r w:rsidR="001F4F6D" w:rsidRPr="00926AD2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(ՄՎտ)</w:t>
      </w:r>
      <w:r w:rsidRPr="00926AD2">
        <w:rPr>
          <w:rFonts w:ascii="GHEA Grapalat" w:hAnsi="GHEA Grapalat" w:cs="Calibri"/>
          <w:kern w:val="0"/>
          <w:sz w:val="24"/>
          <w:szCs w:val="24"/>
          <w:lang w:val="hy-AM"/>
        </w:rPr>
        <w:t>,</w:t>
      </w:r>
    </w:p>
    <w:p w14:paraId="01D4B207" w14:textId="77777777" w:rsidR="00F70A24" w:rsidRDefault="00F70A24" w:rsidP="00A16C5E">
      <w:pPr>
        <w:pStyle w:val="21"/>
        <w:spacing w:line="360" w:lineRule="auto"/>
        <w:ind w:left="709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5B7F6E">
        <w:rPr>
          <w:rFonts w:ascii="GHEA Grapalat" w:hAnsi="GHEA Grapalat" w:cs="Calibri"/>
          <w:kern w:val="0"/>
          <w:sz w:val="24"/>
          <w:szCs w:val="24"/>
          <w:lang w:val="hy-AM"/>
        </w:rPr>
        <w:t>P</w:t>
      </w:r>
      <w:r w:rsidRPr="004138A4">
        <w:rPr>
          <w:rFonts w:ascii="GHEA Grapalat" w:hAnsi="GHEA Grapalat" w:cs="Calibri"/>
          <w:kern w:val="0"/>
          <w:sz w:val="24"/>
          <w:szCs w:val="24"/>
          <w:vertAlign w:val="subscript"/>
          <w:lang w:val="hy-AM"/>
        </w:rPr>
        <w:t>ՋԷԿ</w:t>
      </w:r>
      <w:r w:rsidRPr="005B7F6E">
        <w:rPr>
          <w:rFonts w:ascii="GHEA Grapalat" w:hAnsi="GHEA Grapalat" w:cs="Calibri"/>
          <w:kern w:val="0"/>
          <w:sz w:val="24"/>
          <w:szCs w:val="24"/>
          <w:lang w:val="hy-AM"/>
        </w:rPr>
        <w:t>-ը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>30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  <w:r w:rsidRPr="00F02EA8">
        <w:rPr>
          <w:rFonts w:ascii="GHEA Grapalat" w:hAnsi="GHEA Grapalat" w:cs="Calibri"/>
          <w:kern w:val="0"/>
          <w:sz w:val="24"/>
          <w:szCs w:val="24"/>
          <w:lang w:val="hy-AM"/>
        </w:rPr>
        <w:t>ՄՎտ-ը գերազանցող հզորությամբ ջերմային էլեկտրակայան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>ի</w:t>
      </w:r>
      <w:r w:rsidRPr="00C7355B">
        <w:rPr>
          <w:rFonts w:ascii="GHEA Grapalat" w:hAnsi="GHEA Grapalat" w:cs="Calibri"/>
          <w:kern w:val="0"/>
          <w:sz w:val="24"/>
          <w:szCs w:val="24"/>
          <w:lang w:val="hy-AM"/>
        </w:rPr>
        <w:t xml:space="preserve">` 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>Երաշխավորված մատակարարի սպառողների համար պատվիրված և չկարգավորվող գներով էլեկտրական էներգիայի առևտրի իրականացման</w:t>
      </w:r>
      <w:r w:rsidRPr="007C7D39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համար 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>ներգրավ</w:t>
      </w:r>
      <w:r w:rsidRPr="007C7D39">
        <w:rPr>
          <w:rFonts w:ascii="GHEA Grapalat" w:hAnsi="GHEA Grapalat" w:cs="Calibri"/>
          <w:kern w:val="0"/>
          <w:sz w:val="24"/>
          <w:szCs w:val="24"/>
          <w:lang w:val="hy-AM"/>
        </w:rPr>
        <w:t>վ</w:t>
      </w:r>
      <w:r w:rsidR="001150CD">
        <w:rPr>
          <w:rFonts w:ascii="GHEA Grapalat" w:hAnsi="GHEA Grapalat" w:cs="Calibri"/>
          <w:kern w:val="0"/>
          <w:sz w:val="24"/>
          <w:szCs w:val="24"/>
          <w:lang w:val="hy-AM"/>
        </w:rPr>
        <w:t>ող</w:t>
      </w:r>
      <w:r w:rsidRPr="00C56A3A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ագրեգատ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>ներ</w:t>
      </w:r>
      <w:r w:rsidRPr="00C56A3A">
        <w:rPr>
          <w:rFonts w:ascii="GHEA Grapalat" w:hAnsi="GHEA Grapalat" w:cs="Calibri"/>
          <w:kern w:val="0"/>
          <w:sz w:val="24"/>
          <w:szCs w:val="24"/>
          <w:lang w:val="hy-AM"/>
        </w:rPr>
        <w:t>ի (բլոկ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>ներ</w:t>
      </w:r>
      <w:r w:rsidRPr="00C56A3A">
        <w:rPr>
          <w:rFonts w:ascii="GHEA Grapalat" w:hAnsi="GHEA Grapalat" w:cs="Calibri"/>
          <w:kern w:val="0"/>
          <w:sz w:val="24"/>
          <w:szCs w:val="24"/>
          <w:lang w:val="hy-AM"/>
        </w:rPr>
        <w:t xml:space="preserve">ի) 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>դրվածքային գումարային</w:t>
      </w:r>
      <w:r w:rsidRPr="00C56A3A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հզորությունն </w:t>
      </w:r>
      <w:r w:rsidRPr="00926AD2">
        <w:rPr>
          <w:rFonts w:ascii="GHEA Grapalat" w:hAnsi="GHEA Grapalat" w:cs="Calibri"/>
          <w:kern w:val="0"/>
          <w:sz w:val="24"/>
          <w:szCs w:val="24"/>
          <w:lang w:val="hy-AM"/>
        </w:rPr>
        <w:t>է</w:t>
      </w:r>
      <w:r w:rsidR="001F4F6D" w:rsidRPr="00926AD2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(ՄՎտ)</w:t>
      </w:r>
      <w:r w:rsidRPr="00926AD2">
        <w:rPr>
          <w:rFonts w:ascii="GHEA Grapalat" w:hAnsi="GHEA Grapalat" w:cs="Calibri"/>
          <w:kern w:val="0"/>
          <w:sz w:val="24"/>
          <w:szCs w:val="24"/>
          <w:lang w:val="hy-AM"/>
        </w:rPr>
        <w:t>,</w:t>
      </w:r>
    </w:p>
    <w:p w14:paraId="57BE69B8" w14:textId="69B8BAD5" w:rsidR="00F70A24" w:rsidRPr="00F70A24" w:rsidRDefault="00F70A24" w:rsidP="00A16C5E">
      <w:pPr>
        <w:pStyle w:val="21"/>
        <w:spacing w:line="360" w:lineRule="auto"/>
        <w:ind w:left="709"/>
        <w:jc w:val="both"/>
        <w:rPr>
          <w:rFonts w:ascii="GHEA Grapalat" w:hAnsi="GHEA Grapalat" w:cs="Calibri"/>
          <w:kern w:val="0"/>
          <w:sz w:val="24"/>
          <w:szCs w:val="24"/>
          <w:lang w:val="hy-AM"/>
        </w:rPr>
      </w:pPr>
      <w:r w:rsidRPr="005B7F6E">
        <w:rPr>
          <w:rFonts w:ascii="GHEA Grapalat" w:hAnsi="GHEA Grapalat" w:cs="Calibri"/>
          <w:kern w:val="0"/>
          <w:sz w:val="24"/>
          <w:szCs w:val="24"/>
          <w:lang w:val="hy-AM"/>
        </w:rPr>
        <w:t>T-ն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հաշվարկային ամսվա</w:t>
      </w:r>
      <w:r w:rsidRPr="007C7D39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ժամերի թիվն է</w:t>
      </w:r>
      <w:r>
        <w:rPr>
          <w:rFonts w:ascii="GHEA Grapalat" w:hAnsi="GHEA Grapalat" w:cs="Calibri"/>
          <w:kern w:val="0"/>
          <w:sz w:val="24"/>
          <w:szCs w:val="24"/>
          <w:lang w:val="hy-AM"/>
        </w:rPr>
        <w:t>,»։</w:t>
      </w:r>
      <w:r w:rsidR="00A16C5E">
        <w:rPr>
          <w:rFonts w:ascii="GHEA Grapalat" w:hAnsi="GHEA Grapalat" w:cs="Calibri"/>
          <w:kern w:val="0"/>
          <w:sz w:val="24"/>
          <w:szCs w:val="24"/>
          <w:lang w:val="hy-AM"/>
        </w:rPr>
        <w:t xml:space="preserve"> </w:t>
      </w:r>
    </w:p>
    <w:p w14:paraId="3EEA9402" w14:textId="77777777" w:rsidR="00BC471F" w:rsidRPr="009D46E8" w:rsidRDefault="00F20F86" w:rsidP="00A16C5E">
      <w:pPr>
        <w:pStyle w:val="21"/>
        <w:numPr>
          <w:ilvl w:val="0"/>
          <w:numId w:val="36"/>
        </w:numPr>
        <w:spacing w:before="120" w:line="360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F20F86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Սույն որոշումն ուժի մեջ է մտնում պաշտոնական հրապարակմանը հաջորդող </w:t>
      </w:r>
      <w:r w:rsidRPr="00926AD2">
        <w:rPr>
          <w:rFonts w:ascii="GHEA Grapalat" w:hAnsi="GHEA Grapalat" w:cs="Calibri"/>
          <w:sz w:val="24"/>
          <w:szCs w:val="24"/>
          <w:lang w:val="hy-AM"/>
        </w:rPr>
        <w:t>օրվանից</w:t>
      </w:r>
      <w:r w:rsidR="008C139B">
        <w:rPr>
          <w:rFonts w:ascii="GHEA Grapalat" w:hAnsi="GHEA Grapalat" w:cs="Calibri"/>
          <w:sz w:val="24"/>
          <w:szCs w:val="24"/>
          <w:lang w:val="hy-AM"/>
        </w:rPr>
        <w:t>: Սույն որոշման</w:t>
      </w:r>
      <w:r w:rsidR="003C282B" w:rsidRPr="00926AD2">
        <w:rPr>
          <w:rFonts w:ascii="GHEA Grapalat" w:hAnsi="GHEA Grapalat" w:cs="Calibri"/>
          <w:sz w:val="24"/>
          <w:szCs w:val="24"/>
          <w:lang w:val="hy-AM"/>
        </w:rPr>
        <w:t xml:space="preserve"> 1-ին կետի 1-ին ենթակետի գործողությունը տարածվում է 2022</w:t>
      </w:r>
      <w:r w:rsidR="003C282B">
        <w:rPr>
          <w:rFonts w:ascii="GHEA Grapalat" w:hAnsi="GHEA Grapalat" w:cs="Calibri"/>
          <w:sz w:val="24"/>
          <w:szCs w:val="24"/>
          <w:lang w:val="hy-AM"/>
        </w:rPr>
        <w:t xml:space="preserve"> թվականի փետրվարի 1-ից ծագ</w:t>
      </w:r>
      <w:r w:rsidR="0064233F">
        <w:rPr>
          <w:rFonts w:ascii="GHEA Grapalat" w:hAnsi="GHEA Grapalat" w:cs="Calibri"/>
          <w:sz w:val="24"/>
          <w:szCs w:val="24"/>
          <w:lang w:val="hy-AM"/>
        </w:rPr>
        <w:t>ած</w:t>
      </w:r>
      <w:r w:rsidR="003C282B">
        <w:rPr>
          <w:rFonts w:ascii="GHEA Grapalat" w:hAnsi="GHEA Grapalat" w:cs="Calibri"/>
          <w:sz w:val="24"/>
          <w:szCs w:val="24"/>
          <w:lang w:val="hy-AM"/>
        </w:rPr>
        <w:t xml:space="preserve"> հարաբերությունների վրա։</w:t>
      </w:r>
    </w:p>
    <w:p w14:paraId="1EAC7C57" w14:textId="77777777" w:rsidR="00A16C5E" w:rsidRDefault="00A16C5E" w:rsidP="00A16C5E">
      <w:pPr>
        <w:pStyle w:val="a5"/>
        <w:tabs>
          <w:tab w:val="clear" w:pos="4153"/>
          <w:tab w:val="clear" w:pos="8306"/>
        </w:tabs>
        <w:rPr>
          <w:rFonts w:ascii="GHEA Grapalat" w:hAnsi="GHEA Grapalat" w:cs="Sylfaen"/>
          <w:b/>
          <w:iCs/>
          <w:color w:val="000000"/>
          <w:sz w:val="24"/>
          <w:lang w:val="hy-AM"/>
        </w:rPr>
      </w:pPr>
    </w:p>
    <w:p w14:paraId="3B4DA44E" w14:textId="77777777" w:rsidR="00A16C5E" w:rsidRDefault="00A16C5E" w:rsidP="00A16C5E">
      <w:pPr>
        <w:pStyle w:val="a5"/>
        <w:tabs>
          <w:tab w:val="clear" w:pos="4153"/>
          <w:tab w:val="clear" w:pos="8306"/>
        </w:tabs>
        <w:rPr>
          <w:rFonts w:ascii="GHEA Grapalat" w:hAnsi="GHEA Grapalat" w:cs="Sylfaen"/>
          <w:b/>
          <w:iCs/>
          <w:color w:val="000000"/>
          <w:sz w:val="24"/>
          <w:lang w:val="hy-AM"/>
        </w:rPr>
      </w:pPr>
    </w:p>
    <w:p w14:paraId="527E38CF" w14:textId="77777777" w:rsidR="00A16C5E" w:rsidRDefault="00A16C5E" w:rsidP="00A16C5E">
      <w:pPr>
        <w:pStyle w:val="a5"/>
        <w:tabs>
          <w:tab w:val="clear" w:pos="4153"/>
          <w:tab w:val="clear" w:pos="8306"/>
        </w:tabs>
        <w:rPr>
          <w:rFonts w:ascii="GHEA Grapalat" w:hAnsi="GHEA Grapalat" w:cs="Sylfaen"/>
          <w:b/>
          <w:iCs/>
          <w:color w:val="000000"/>
          <w:sz w:val="24"/>
          <w:lang w:val="hy-AM"/>
        </w:rPr>
      </w:pPr>
    </w:p>
    <w:p w14:paraId="15D0EA43" w14:textId="2CA50A05" w:rsidR="005305CF" w:rsidRPr="00FB5DD2" w:rsidRDefault="007C2799" w:rsidP="00A16C5E">
      <w:pPr>
        <w:pStyle w:val="a5"/>
        <w:tabs>
          <w:tab w:val="clear" w:pos="4153"/>
          <w:tab w:val="clear" w:pos="8306"/>
        </w:tabs>
        <w:rPr>
          <w:rFonts w:ascii="GHEA Grapalat" w:hAnsi="GHEA Grapalat" w:cs="Sylfaen"/>
          <w:b/>
          <w:iCs/>
          <w:color w:val="000000"/>
          <w:sz w:val="4"/>
          <w:lang w:val="hy-AM"/>
        </w:rPr>
      </w:pPr>
      <w:r w:rsidRPr="007C2799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  <w:r w:rsidR="00072CFA"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>ՀԱՅԱՍՏԱՆԻ</w:t>
      </w:r>
      <w:r w:rsidR="005305CF"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  <w:r w:rsidR="00072CFA"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>ՀԱՆՐԱՊԵՏՈՒԹՅԱՆ</w:t>
      </w:r>
      <w:r w:rsidR="00EE005D"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ՀԱՆՐԱՅԻՆ</w:t>
      </w:r>
    </w:p>
    <w:p w14:paraId="0AB7B867" w14:textId="4E4BC862" w:rsidR="005305CF" w:rsidRPr="00FB5DD2" w:rsidRDefault="00072CFA" w:rsidP="00A16C5E">
      <w:pPr>
        <w:pStyle w:val="a5"/>
        <w:tabs>
          <w:tab w:val="clear" w:pos="4153"/>
          <w:tab w:val="clear" w:pos="8306"/>
        </w:tabs>
        <w:ind w:firstLine="567"/>
        <w:rPr>
          <w:rFonts w:ascii="GHEA Grapalat" w:hAnsi="GHEA Grapalat" w:cs="Sylfaen"/>
          <w:b/>
          <w:iCs/>
          <w:color w:val="000000"/>
          <w:sz w:val="24"/>
          <w:lang w:val="hy-AM"/>
        </w:rPr>
      </w:pPr>
      <w:r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>ԾԱՌԱՅՈՒԹՅՈՒՆՆԵՐԸ</w:t>
      </w:r>
      <w:r w:rsidR="005305CF"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  <w:r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>ԿԱՐԳԱՎՈՐՈՂ</w:t>
      </w:r>
    </w:p>
    <w:p w14:paraId="4529F367" w14:textId="4C532873" w:rsidR="002759F5" w:rsidRPr="00C43EF5" w:rsidRDefault="00072CFA" w:rsidP="00A16C5E">
      <w:pPr>
        <w:pStyle w:val="a5"/>
        <w:tabs>
          <w:tab w:val="clear" w:pos="4153"/>
          <w:tab w:val="clear" w:pos="8306"/>
        </w:tabs>
        <w:ind w:firstLine="1134"/>
        <w:rPr>
          <w:rFonts w:ascii="GHEA Grapalat" w:hAnsi="GHEA Grapalat" w:cs="Sylfaen"/>
          <w:b/>
          <w:iCs/>
          <w:color w:val="000000"/>
          <w:sz w:val="24"/>
          <w:lang w:val="hy-AM"/>
        </w:rPr>
      </w:pPr>
      <w:r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>ՀԱՆՁՆԱԺՈՂՈՎԻ</w:t>
      </w:r>
      <w:r w:rsidR="00D16083"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  <w:r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>ՆԱԽԱԳԱՀ</w:t>
      </w:r>
      <w:r w:rsidR="008A6044"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>՝</w:t>
      </w:r>
      <w:r w:rsidR="007C2799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  <w:r w:rsidR="007C2799">
        <w:rPr>
          <w:rFonts w:ascii="GHEA Grapalat" w:hAnsi="GHEA Grapalat" w:cs="Sylfaen"/>
          <w:b/>
          <w:iCs/>
          <w:color w:val="000000"/>
          <w:sz w:val="24"/>
          <w:lang w:val="hy-AM"/>
        </w:rPr>
        <w:tab/>
      </w:r>
      <w:r w:rsidR="007C2799">
        <w:rPr>
          <w:rFonts w:ascii="GHEA Grapalat" w:hAnsi="GHEA Grapalat" w:cs="Sylfaen"/>
          <w:b/>
          <w:iCs/>
          <w:color w:val="000000"/>
          <w:sz w:val="24"/>
          <w:lang w:val="hy-AM"/>
        </w:rPr>
        <w:tab/>
      </w:r>
      <w:r w:rsidR="007C2799">
        <w:rPr>
          <w:rFonts w:ascii="GHEA Grapalat" w:hAnsi="GHEA Grapalat" w:cs="Sylfaen"/>
          <w:b/>
          <w:iCs/>
          <w:color w:val="000000"/>
          <w:sz w:val="24"/>
          <w:lang w:val="hy-AM"/>
        </w:rPr>
        <w:tab/>
      </w:r>
      <w:r w:rsidR="007C2799">
        <w:rPr>
          <w:rFonts w:ascii="GHEA Grapalat" w:hAnsi="GHEA Grapalat" w:cs="Sylfaen"/>
          <w:b/>
          <w:iCs/>
          <w:color w:val="000000"/>
          <w:sz w:val="24"/>
          <w:lang w:val="hy-AM"/>
        </w:rPr>
        <w:tab/>
      </w:r>
      <w:r w:rsidR="007C2799">
        <w:rPr>
          <w:rFonts w:ascii="GHEA Grapalat" w:hAnsi="GHEA Grapalat" w:cs="Sylfaen"/>
          <w:b/>
          <w:iCs/>
          <w:color w:val="000000"/>
          <w:sz w:val="24"/>
          <w:lang w:val="hy-AM"/>
        </w:rPr>
        <w:tab/>
      </w:r>
      <w:r w:rsidR="008A6044"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>Գ</w:t>
      </w:r>
      <w:r w:rsidR="00ED4E80"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. </w:t>
      </w:r>
      <w:r w:rsidR="008A6044" w:rsidRPr="00FB5DD2">
        <w:rPr>
          <w:rFonts w:ascii="GHEA Grapalat" w:hAnsi="GHEA Grapalat" w:cs="Sylfaen"/>
          <w:b/>
          <w:iCs/>
          <w:color w:val="000000"/>
          <w:sz w:val="24"/>
          <w:lang w:val="hy-AM"/>
        </w:rPr>
        <w:t>ԲԱՂՐԱՄՅԱՆ</w:t>
      </w:r>
      <w:r w:rsidR="007C2799">
        <w:rPr>
          <w:rFonts w:ascii="GHEA Grapalat" w:hAnsi="GHEA Grapalat" w:cs="Sylfaen"/>
          <w:b/>
          <w:iCs/>
          <w:color w:val="000000"/>
          <w:sz w:val="24"/>
          <w:lang w:val="hy-AM"/>
        </w:rPr>
        <w:t xml:space="preserve"> </w:t>
      </w:r>
    </w:p>
    <w:p w14:paraId="756B81CB" w14:textId="4F56329E" w:rsidR="000D2D05" w:rsidRDefault="000D2D05" w:rsidP="00A16C5E">
      <w:pPr>
        <w:rPr>
          <w:rFonts w:ascii="GHEA Grapalat" w:hAnsi="GHEA Grapalat"/>
          <w:lang w:val="hy-AM"/>
        </w:rPr>
      </w:pPr>
    </w:p>
    <w:p w14:paraId="38E0B3F0" w14:textId="1F63BE2E" w:rsidR="00A16C5E" w:rsidRDefault="00A16C5E" w:rsidP="00A16C5E">
      <w:pPr>
        <w:rPr>
          <w:rFonts w:ascii="GHEA Grapalat" w:hAnsi="GHEA Grapalat"/>
          <w:lang w:val="hy-AM"/>
        </w:rPr>
      </w:pPr>
    </w:p>
    <w:p w14:paraId="5083A2D5" w14:textId="77777777" w:rsidR="00A16C5E" w:rsidRDefault="00A16C5E" w:rsidP="00A16C5E">
      <w:pPr>
        <w:rPr>
          <w:rFonts w:ascii="GHEA Grapalat" w:hAnsi="GHEA Grapalat"/>
          <w:lang w:val="hy-AM"/>
        </w:rPr>
      </w:pPr>
    </w:p>
    <w:p w14:paraId="385F3E9C" w14:textId="49D8C6AB" w:rsidR="007C2799" w:rsidRPr="00A16C5E" w:rsidRDefault="00A16C5E" w:rsidP="00A16C5E">
      <w:pPr>
        <w:pStyle w:val="a5"/>
        <w:rPr>
          <w:rFonts w:ascii="GHEA Grapalat" w:hAnsi="GHEA Grapalat" w:cs="Sylfaen"/>
          <w:bCs/>
          <w:iCs/>
          <w:color w:val="000000"/>
          <w:lang w:val="af-ZA"/>
        </w:rPr>
      </w:pPr>
      <w:r>
        <w:rPr>
          <w:rFonts w:ascii="GHEA Grapalat" w:hAnsi="GHEA Grapalat" w:cs="Sylfaen"/>
          <w:bCs/>
          <w:iCs/>
          <w:color w:val="000000"/>
          <w:sz w:val="18"/>
          <w:szCs w:val="18"/>
          <w:lang w:val="hy-AM"/>
        </w:rPr>
        <w:t xml:space="preserve"> </w:t>
      </w:r>
      <w:r w:rsidR="007C2799" w:rsidRPr="00A16C5E">
        <w:rPr>
          <w:rFonts w:ascii="GHEA Grapalat" w:hAnsi="GHEA Grapalat" w:cs="Sylfaen"/>
          <w:bCs/>
          <w:iCs/>
          <w:color w:val="000000"/>
          <w:lang w:val="af-ZA"/>
        </w:rPr>
        <w:t>ք. Երևան</w:t>
      </w:r>
    </w:p>
    <w:p w14:paraId="4ECFB840" w14:textId="73A1C070" w:rsidR="006228DE" w:rsidRPr="006228DE" w:rsidRDefault="00A16C5E" w:rsidP="00A16C5E">
      <w:pPr>
        <w:pStyle w:val="a5"/>
        <w:rPr>
          <w:rFonts w:ascii="GHEA Grapalat" w:hAnsi="GHEA Grapalat"/>
          <w:sz w:val="24"/>
          <w:szCs w:val="24"/>
          <w:lang w:val="hy-AM"/>
        </w:rPr>
      </w:pPr>
      <w:r w:rsidRPr="00A16C5E">
        <w:rPr>
          <w:rFonts w:ascii="GHEA Grapalat" w:hAnsi="GHEA Grapalat" w:cs="Sylfaen"/>
          <w:bCs/>
          <w:iCs/>
          <w:color w:val="000000"/>
          <w:lang w:val="en-US"/>
        </w:rPr>
        <w:t xml:space="preserve"> </w:t>
      </w:r>
      <w:r w:rsidR="006228DE" w:rsidRPr="00A16C5E">
        <w:rPr>
          <w:rFonts w:ascii="GHEA Grapalat" w:hAnsi="GHEA Grapalat" w:cs="Sylfaen"/>
          <w:bCs/>
          <w:iCs/>
          <w:color w:val="000000"/>
          <w:lang w:val="hy-AM"/>
        </w:rPr>
        <w:t xml:space="preserve">9 </w:t>
      </w:r>
      <w:r w:rsidR="0096384D" w:rsidRPr="00A16C5E">
        <w:rPr>
          <w:rFonts w:ascii="GHEA Grapalat" w:hAnsi="GHEA Grapalat" w:cs="Sylfaen"/>
          <w:bCs/>
          <w:iCs/>
          <w:color w:val="000000"/>
          <w:lang w:val="af-ZA"/>
        </w:rPr>
        <w:t>փետր</w:t>
      </w:r>
      <w:r w:rsidR="007C2799" w:rsidRPr="00A16C5E">
        <w:rPr>
          <w:rFonts w:ascii="GHEA Grapalat" w:hAnsi="GHEA Grapalat" w:cs="Sylfaen"/>
          <w:bCs/>
          <w:iCs/>
          <w:color w:val="000000"/>
          <w:lang w:val="hy-AM"/>
        </w:rPr>
        <w:t>վարի</w:t>
      </w:r>
      <w:r w:rsidR="007C2799" w:rsidRPr="00A16C5E">
        <w:rPr>
          <w:rFonts w:ascii="GHEA Grapalat" w:hAnsi="GHEA Grapalat" w:cs="Sylfaen"/>
          <w:bCs/>
          <w:iCs/>
          <w:color w:val="000000"/>
          <w:lang w:val="af-ZA"/>
        </w:rPr>
        <w:t xml:space="preserve"> 20</w:t>
      </w:r>
      <w:r w:rsidR="007C2799" w:rsidRPr="00A16C5E">
        <w:rPr>
          <w:rFonts w:ascii="GHEA Grapalat" w:hAnsi="GHEA Grapalat" w:cs="Sylfaen"/>
          <w:bCs/>
          <w:iCs/>
          <w:color w:val="000000"/>
          <w:lang w:val="hy-AM"/>
        </w:rPr>
        <w:t>2</w:t>
      </w:r>
      <w:r w:rsidR="0096384D" w:rsidRPr="00A16C5E">
        <w:rPr>
          <w:rFonts w:ascii="GHEA Grapalat" w:hAnsi="GHEA Grapalat" w:cs="Sylfaen"/>
          <w:bCs/>
          <w:iCs/>
          <w:color w:val="000000"/>
          <w:lang w:val="hy-AM"/>
        </w:rPr>
        <w:t>2</w:t>
      </w:r>
      <w:r w:rsidR="007C2799" w:rsidRPr="00A16C5E">
        <w:rPr>
          <w:rFonts w:ascii="GHEA Grapalat" w:hAnsi="GHEA Grapalat" w:cs="Sylfaen"/>
          <w:bCs/>
          <w:iCs/>
          <w:color w:val="000000"/>
          <w:lang w:val="af-ZA"/>
        </w:rPr>
        <w:t>թ.</w:t>
      </w:r>
    </w:p>
    <w:sectPr w:rsidR="006228DE" w:rsidRPr="006228DE" w:rsidSect="0096384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5F0594"/>
    <w:multiLevelType w:val="hybridMultilevel"/>
    <w:tmpl w:val="033EDE34"/>
    <w:lvl w:ilvl="0" w:tplc="23947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5" w15:restartNumberingAfterBreak="0">
    <w:nsid w:val="0B68394F"/>
    <w:multiLevelType w:val="hybridMultilevel"/>
    <w:tmpl w:val="7D8858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124E7BE1"/>
    <w:multiLevelType w:val="hybridMultilevel"/>
    <w:tmpl w:val="5500723E"/>
    <w:lvl w:ilvl="0" w:tplc="060C6976">
      <w:start w:val="9"/>
      <w:numFmt w:val="decimal"/>
      <w:suff w:val="space"/>
      <w:lvlText w:val="%1."/>
      <w:lvlJc w:val="left"/>
      <w:pPr>
        <w:ind w:left="1134" w:hanging="1134"/>
      </w:pPr>
      <w:rPr>
        <w:rFonts w:hint="default"/>
        <w:spacing w:val="0"/>
        <w:lang w:val="af-ZA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9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1B3F7832"/>
    <w:multiLevelType w:val="hybridMultilevel"/>
    <w:tmpl w:val="965CF730"/>
    <w:lvl w:ilvl="0" w:tplc="CEB0C2A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0B1E96"/>
    <w:multiLevelType w:val="hybridMultilevel"/>
    <w:tmpl w:val="7568AA4A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FA8331E"/>
    <w:multiLevelType w:val="hybridMultilevel"/>
    <w:tmpl w:val="D0063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4A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772A2A"/>
    <w:multiLevelType w:val="hybridMultilevel"/>
    <w:tmpl w:val="91B411E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C1718B6"/>
    <w:multiLevelType w:val="hybridMultilevel"/>
    <w:tmpl w:val="4060237E"/>
    <w:lvl w:ilvl="0" w:tplc="17267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5B8C4C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C83286"/>
    <w:multiLevelType w:val="hybridMultilevel"/>
    <w:tmpl w:val="857C7BAC"/>
    <w:lvl w:ilvl="0" w:tplc="FE6C3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9" w15:restartNumberingAfterBreak="0">
    <w:nsid w:val="3F793834"/>
    <w:multiLevelType w:val="hybridMultilevel"/>
    <w:tmpl w:val="E802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6849"/>
    <w:multiLevelType w:val="hybridMultilevel"/>
    <w:tmpl w:val="2272EF2C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73676E9"/>
    <w:multiLevelType w:val="hybridMultilevel"/>
    <w:tmpl w:val="13D06B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9C382D"/>
    <w:multiLevelType w:val="hybridMultilevel"/>
    <w:tmpl w:val="88DCE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06DE0"/>
    <w:multiLevelType w:val="hybridMultilevel"/>
    <w:tmpl w:val="F6802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80BE0"/>
    <w:multiLevelType w:val="hybridMultilevel"/>
    <w:tmpl w:val="AC441F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9B614E"/>
    <w:multiLevelType w:val="hybridMultilevel"/>
    <w:tmpl w:val="FD206E4A"/>
    <w:lvl w:ilvl="0" w:tplc="DB62C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5E544B"/>
    <w:multiLevelType w:val="hybridMultilevel"/>
    <w:tmpl w:val="0C44CA30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 w15:restartNumberingAfterBreak="0">
    <w:nsid w:val="6A3A7647"/>
    <w:multiLevelType w:val="hybridMultilevel"/>
    <w:tmpl w:val="E33E70BC"/>
    <w:lvl w:ilvl="0" w:tplc="3740DDC8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  <w:b w:val="0"/>
        <w:spacing w:val="0"/>
        <w:sz w:val="24"/>
        <w:szCs w:val="24"/>
      </w:rPr>
    </w:lvl>
    <w:lvl w:ilvl="1" w:tplc="46A803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32AA3"/>
    <w:multiLevelType w:val="hybridMultilevel"/>
    <w:tmpl w:val="F378D2F2"/>
    <w:lvl w:ilvl="0" w:tplc="EF60E5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0AA59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236A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20D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ACAFB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41AF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B0A7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42C29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01A8B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AE3D70"/>
    <w:multiLevelType w:val="hybridMultilevel"/>
    <w:tmpl w:val="68A636C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7C338AD"/>
    <w:multiLevelType w:val="hybridMultilevel"/>
    <w:tmpl w:val="F7565BDC"/>
    <w:lvl w:ilvl="0" w:tplc="1A08249C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9FB"/>
    <w:multiLevelType w:val="hybridMultilevel"/>
    <w:tmpl w:val="B982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A3A1E"/>
    <w:multiLevelType w:val="hybridMultilevel"/>
    <w:tmpl w:val="B310D9B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DE752D9"/>
    <w:multiLevelType w:val="hybridMultilevel"/>
    <w:tmpl w:val="60D67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8C4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8"/>
  </w:num>
  <w:num w:numId="13">
    <w:abstractNumId w:val="23"/>
  </w:num>
  <w:num w:numId="14">
    <w:abstractNumId w:val="13"/>
  </w:num>
  <w:num w:numId="15">
    <w:abstractNumId w:val="3"/>
  </w:num>
  <w:num w:numId="16">
    <w:abstractNumId w:val="2"/>
  </w:num>
  <w:num w:numId="17">
    <w:abstractNumId w:val="16"/>
  </w:num>
  <w:num w:numId="18">
    <w:abstractNumId w:val="34"/>
  </w:num>
  <w:num w:numId="19">
    <w:abstractNumId w:val="11"/>
  </w:num>
  <w:num w:numId="20">
    <w:abstractNumId w:val="22"/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0"/>
  </w:num>
  <w:num w:numId="25">
    <w:abstractNumId w:val="31"/>
  </w:num>
  <w:num w:numId="26">
    <w:abstractNumId w:val="14"/>
  </w:num>
  <w:num w:numId="27">
    <w:abstractNumId w:val="28"/>
  </w:num>
  <w:num w:numId="28">
    <w:abstractNumId w:val="20"/>
  </w:num>
  <w:num w:numId="29">
    <w:abstractNumId w:val="5"/>
  </w:num>
  <w:num w:numId="30">
    <w:abstractNumId w:val="12"/>
  </w:num>
  <w:num w:numId="31">
    <w:abstractNumId w:val="26"/>
  </w:num>
  <w:num w:numId="32">
    <w:abstractNumId w:val="24"/>
  </w:num>
  <w:num w:numId="33">
    <w:abstractNumId w:val="33"/>
  </w:num>
  <w:num w:numId="34">
    <w:abstractNumId w:val="25"/>
  </w:num>
  <w:num w:numId="35">
    <w:abstractNumId w:val="17"/>
  </w:num>
  <w:num w:numId="36">
    <w:abstractNumId w:val="1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A3"/>
    <w:rsid w:val="0000598C"/>
    <w:rsid w:val="00011CA5"/>
    <w:rsid w:val="00012D4C"/>
    <w:rsid w:val="00023185"/>
    <w:rsid w:val="00024567"/>
    <w:rsid w:val="00027A10"/>
    <w:rsid w:val="00030B76"/>
    <w:rsid w:val="00041682"/>
    <w:rsid w:val="00041708"/>
    <w:rsid w:val="000431BA"/>
    <w:rsid w:val="00044AF2"/>
    <w:rsid w:val="0004615E"/>
    <w:rsid w:val="00046DF5"/>
    <w:rsid w:val="000532AD"/>
    <w:rsid w:val="00056923"/>
    <w:rsid w:val="00056BD2"/>
    <w:rsid w:val="00062E81"/>
    <w:rsid w:val="00063041"/>
    <w:rsid w:val="0006449A"/>
    <w:rsid w:val="000701CB"/>
    <w:rsid w:val="00070274"/>
    <w:rsid w:val="000725AE"/>
    <w:rsid w:val="00072CFA"/>
    <w:rsid w:val="000733AC"/>
    <w:rsid w:val="000824C5"/>
    <w:rsid w:val="00082A02"/>
    <w:rsid w:val="0008315C"/>
    <w:rsid w:val="000837E9"/>
    <w:rsid w:val="00090774"/>
    <w:rsid w:val="000909CC"/>
    <w:rsid w:val="00093038"/>
    <w:rsid w:val="00094167"/>
    <w:rsid w:val="00094219"/>
    <w:rsid w:val="000956C7"/>
    <w:rsid w:val="000966E5"/>
    <w:rsid w:val="000A0D17"/>
    <w:rsid w:val="000A132C"/>
    <w:rsid w:val="000B2180"/>
    <w:rsid w:val="000B4A76"/>
    <w:rsid w:val="000B61B4"/>
    <w:rsid w:val="000B692B"/>
    <w:rsid w:val="000B7A0A"/>
    <w:rsid w:val="000D2D05"/>
    <w:rsid w:val="000D38C0"/>
    <w:rsid w:val="000D46E7"/>
    <w:rsid w:val="000D63CA"/>
    <w:rsid w:val="000E1AC2"/>
    <w:rsid w:val="000E4B69"/>
    <w:rsid w:val="000F272B"/>
    <w:rsid w:val="001000D8"/>
    <w:rsid w:val="0010157A"/>
    <w:rsid w:val="001027CF"/>
    <w:rsid w:val="001059BB"/>
    <w:rsid w:val="00111392"/>
    <w:rsid w:val="0011180F"/>
    <w:rsid w:val="00111824"/>
    <w:rsid w:val="001119F7"/>
    <w:rsid w:val="00113F20"/>
    <w:rsid w:val="001150CD"/>
    <w:rsid w:val="00125151"/>
    <w:rsid w:val="00127BA3"/>
    <w:rsid w:val="00130579"/>
    <w:rsid w:val="00131A0B"/>
    <w:rsid w:val="00134E11"/>
    <w:rsid w:val="001428BE"/>
    <w:rsid w:val="00143EAC"/>
    <w:rsid w:val="00146DDE"/>
    <w:rsid w:val="00153B6E"/>
    <w:rsid w:val="0015568D"/>
    <w:rsid w:val="00162C64"/>
    <w:rsid w:val="001654A4"/>
    <w:rsid w:val="00170DD5"/>
    <w:rsid w:val="00173419"/>
    <w:rsid w:val="001812C8"/>
    <w:rsid w:val="00181560"/>
    <w:rsid w:val="0018626F"/>
    <w:rsid w:val="00187592"/>
    <w:rsid w:val="00187682"/>
    <w:rsid w:val="00191681"/>
    <w:rsid w:val="001920EF"/>
    <w:rsid w:val="00193D88"/>
    <w:rsid w:val="00195513"/>
    <w:rsid w:val="00195CA1"/>
    <w:rsid w:val="001A0197"/>
    <w:rsid w:val="001A2169"/>
    <w:rsid w:val="001A4337"/>
    <w:rsid w:val="001A5321"/>
    <w:rsid w:val="001A5E56"/>
    <w:rsid w:val="001B084C"/>
    <w:rsid w:val="001B16FA"/>
    <w:rsid w:val="001B1F29"/>
    <w:rsid w:val="001B5C08"/>
    <w:rsid w:val="001B6850"/>
    <w:rsid w:val="001B74B2"/>
    <w:rsid w:val="001B7E7B"/>
    <w:rsid w:val="001C291E"/>
    <w:rsid w:val="001C33C4"/>
    <w:rsid w:val="001D2308"/>
    <w:rsid w:val="001D2DBE"/>
    <w:rsid w:val="001D2EC0"/>
    <w:rsid w:val="001E3CA2"/>
    <w:rsid w:val="001E787D"/>
    <w:rsid w:val="001E7A2E"/>
    <w:rsid w:val="001F08F0"/>
    <w:rsid w:val="001F12DC"/>
    <w:rsid w:val="001F14B1"/>
    <w:rsid w:val="001F1B79"/>
    <w:rsid w:val="001F2927"/>
    <w:rsid w:val="001F4F6D"/>
    <w:rsid w:val="001F5678"/>
    <w:rsid w:val="00201E6C"/>
    <w:rsid w:val="00210BB9"/>
    <w:rsid w:val="00217095"/>
    <w:rsid w:val="00222ABB"/>
    <w:rsid w:val="0022740D"/>
    <w:rsid w:val="0023094C"/>
    <w:rsid w:val="00231B2E"/>
    <w:rsid w:val="00234CF4"/>
    <w:rsid w:val="00240C94"/>
    <w:rsid w:val="00241F71"/>
    <w:rsid w:val="00243413"/>
    <w:rsid w:val="00246AE6"/>
    <w:rsid w:val="00253958"/>
    <w:rsid w:val="002575B8"/>
    <w:rsid w:val="00264009"/>
    <w:rsid w:val="00266661"/>
    <w:rsid w:val="002759F5"/>
    <w:rsid w:val="00275D64"/>
    <w:rsid w:val="00275E4B"/>
    <w:rsid w:val="00277C9C"/>
    <w:rsid w:val="00280845"/>
    <w:rsid w:val="00280C04"/>
    <w:rsid w:val="00284CC6"/>
    <w:rsid w:val="0028736A"/>
    <w:rsid w:val="0029014D"/>
    <w:rsid w:val="002906A0"/>
    <w:rsid w:val="002909EE"/>
    <w:rsid w:val="0029345B"/>
    <w:rsid w:val="002958EA"/>
    <w:rsid w:val="00295D15"/>
    <w:rsid w:val="002A1866"/>
    <w:rsid w:val="002A553E"/>
    <w:rsid w:val="002B2000"/>
    <w:rsid w:val="002B6199"/>
    <w:rsid w:val="002C0B19"/>
    <w:rsid w:val="002C4DE0"/>
    <w:rsid w:val="002C502B"/>
    <w:rsid w:val="002C6F91"/>
    <w:rsid w:val="002D04E2"/>
    <w:rsid w:val="002D05A3"/>
    <w:rsid w:val="002D524D"/>
    <w:rsid w:val="002D5A48"/>
    <w:rsid w:val="002D7CDF"/>
    <w:rsid w:val="002E0D71"/>
    <w:rsid w:val="002E6333"/>
    <w:rsid w:val="002F077B"/>
    <w:rsid w:val="002F4988"/>
    <w:rsid w:val="002F4D0C"/>
    <w:rsid w:val="002F6A8C"/>
    <w:rsid w:val="002F7832"/>
    <w:rsid w:val="00300D34"/>
    <w:rsid w:val="00301DD7"/>
    <w:rsid w:val="00306D6A"/>
    <w:rsid w:val="00311AD9"/>
    <w:rsid w:val="00314387"/>
    <w:rsid w:val="00315B40"/>
    <w:rsid w:val="00317E74"/>
    <w:rsid w:val="00320DF4"/>
    <w:rsid w:val="003220FD"/>
    <w:rsid w:val="003235B0"/>
    <w:rsid w:val="0032670E"/>
    <w:rsid w:val="003328F1"/>
    <w:rsid w:val="00333B1D"/>
    <w:rsid w:val="0033760E"/>
    <w:rsid w:val="003413E8"/>
    <w:rsid w:val="003456BA"/>
    <w:rsid w:val="0035262B"/>
    <w:rsid w:val="00355C36"/>
    <w:rsid w:val="003567B0"/>
    <w:rsid w:val="003621A8"/>
    <w:rsid w:val="00362425"/>
    <w:rsid w:val="00365D2B"/>
    <w:rsid w:val="003674DB"/>
    <w:rsid w:val="00373C1E"/>
    <w:rsid w:val="00373DB9"/>
    <w:rsid w:val="00375D72"/>
    <w:rsid w:val="003771F5"/>
    <w:rsid w:val="00377B23"/>
    <w:rsid w:val="00393E52"/>
    <w:rsid w:val="00394039"/>
    <w:rsid w:val="003973C9"/>
    <w:rsid w:val="00397671"/>
    <w:rsid w:val="00397EA8"/>
    <w:rsid w:val="003A0DEF"/>
    <w:rsid w:val="003A6B1E"/>
    <w:rsid w:val="003A6B54"/>
    <w:rsid w:val="003A7561"/>
    <w:rsid w:val="003B4D3E"/>
    <w:rsid w:val="003C037F"/>
    <w:rsid w:val="003C282B"/>
    <w:rsid w:val="003C61CC"/>
    <w:rsid w:val="003E2CB3"/>
    <w:rsid w:val="003E3185"/>
    <w:rsid w:val="003E4E56"/>
    <w:rsid w:val="003E56A3"/>
    <w:rsid w:val="003E7C1E"/>
    <w:rsid w:val="003F4987"/>
    <w:rsid w:val="003F4B89"/>
    <w:rsid w:val="003F74F5"/>
    <w:rsid w:val="004007A3"/>
    <w:rsid w:val="00401A2D"/>
    <w:rsid w:val="004138A4"/>
    <w:rsid w:val="0041690C"/>
    <w:rsid w:val="00417EBF"/>
    <w:rsid w:val="004213C7"/>
    <w:rsid w:val="00422150"/>
    <w:rsid w:val="0042259E"/>
    <w:rsid w:val="004251D6"/>
    <w:rsid w:val="00425BCB"/>
    <w:rsid w:val="00426891"/>
    <w:rsid w:val="00427B1E"/>
    <w:rsid w:val="00430784"/>
    <w:rsid w:val="00433FC3"/>
    <w:rsid w:val="00437B78"/>
    <w:rsid w:val="00440468"/>
    <w:rsid w:val="004526A5"/>
    <w:rsid w:val="00453BC4"/>
    <w:rsid w:val="00453C42"/>
    <w:rsid w:val="004562AD"/>
    <w:rsid w:val="004603C0"/>
    <w:rsid w:val="004606E1"/>
    <w:rsid w:val="004633C6"/>
    <w:rsid w:val="00473F8E"/>
    <w:rsid w:val="00474E3C"/>
    <w:rsid w:val="00476DDA"/>
    <w:rsid w:val="0048036B"/>
    <w:rsid w:val="00485517"/>
    <w:rsid w:val="004859E7"/>
    <w:rsid w:val="00487D23"/>
    <w:rsid w:val="00490465"/>
    <w:rsid w:val="00495F25"/>
    <w:rsid w:val="00496899"/>
    <w:rsid w:val="004A039E"/>
    <w:rsid w:val="004A6271"/>
    <w:rsid w:val="004A70ED"/>
    <w:rsid w:val="004B1807"/>
    <w:rsid w:val="004B2ED4"/>
    <w:rsid w:val="004B31C0"/>
    <w:rsid w:val="004C12E9"/>
    <w:rsid w:val="004C1AB9"/>
    <w:rsid w:val="004C1DA9"/>
    <w:rsid w:val="004C6ACD"/>
    <w:rsid w:val="004C7BEB"/>
    <w:rsid w:val="004D1AB3"/>
    <w:rsid w:val="004D1EE4"/>
    <w:rsid w:val="004D2899"/>
    <w:rsid w:val="004D4048"/>
    <w:rsid w:val="004D433D"/>
    <w:rsid w:val="004F2B98"/>
    <w:rsid w:val="004F3004"/>
    <w:rsid w:val="00504530"/>
    <w:rsid w:val="005057AE"/>
    <w:rsid w:val="0050634D"/>
    <w:rsid w:val="00511F5F"/>
    <w:rsid w:val="00514DFA"/>
    <w:rsid w:val="00516052"/>
    <w:rsid w:val="00520CB6"/>
    <w:rsid w:val="00522D99"/>
    <w:rsid w:val="005241B4"/>
    <w:rsid w:val="005248D1"/>
    <w:rsid w:val="005305CF"/>
    <w:rsid w:val="00534136"/>
    <w:rsid w:val="00536CA4"/>
    <w:rsid w:val="005406B3"/>
    <w:rsid w:val="005410A4"/>
    <w:rsid w:val="00544D3C"/>
    <w:rsid w:val="005475B1"/>
    <w:rsid w:val="00547D86"/>
    <w:rsid w:val="00547F04"/>
    <w:rsid w:val="00551F1A"/>
    <w:rsid w:val="0055246E"/>
    <w:rsid w:val="0055383B"/>
    <w:rsid w:val="0055393A"/>
    <w:rsid w:val="00557A8A"/>
    <w:rsid w:val="00564154"/>
    <w:rsid w:val="00566509"/>
    <w:rsid w:val="0057544C"/>
    <w:rsid w:val="00575FA1"/>
    <w:rsid w:val="00580F0A"/>
    <w:rsid w:val="005879CC"/>
    <w:rsid w:val="005936BD"/>
    <w:rsid w:val="005A3282"/>
    <w:rsid w:val="005B0426"/>
    <w:rsid w:val="005B3A78"/>
    <w:rsid w:val="005B7066"/>
    <w:rsid w:val="005B7CDF"/>
    <w:rsid w:val="005B7F6E"/>
    <w:rsid w:val="005C42DB"/>
    <w:rsid w:val="005D16F3"/>
    <w:rsid w:val="005D187A"/>
    <w:rsid w:val="005D19D9"/>
    <w:rsid w:val="005D3198"/>
    <w:rsid w:val="005D3859"/>
    <w:rsid w:val="005D47E5"/>
    <w:rsid w:val="005F04EA"/>
    <w:rsid w:val="005F0AE4"/>
    <w:rsid w:val="005F244E"/>
    <w:rsid w:val="005F31A2"/>
    <w:rsid w:val="005F3ECD"/>
    <w:rsid w:val="006034D2"/>
    <w:rsid w:val="00610AF1"/>
    <w:rsid w:val="00611894"/>
    <w:rsid w:val="006228DE"/>
    <w:rsid w:val="0063075E"/>
    <w:rsid w:val="0064233F"/>
    <w:rsid w:val="00643521"/>
    <w:rsid w:val="00652693"/>
    <w:rsid w:val="00653D32"/>
    <w:rsid w:val="00655ADE"/>
    <w:rsid w:val="00655F7F"/>
    <w:rsid w:val="0065758E"/>
    <w:rsid w:val="006626AF"/>
    <w:rsid w:val="00667491"/>
    <w:rsid w:val="00671512"/>
    <w:rsid w:val="006736B0"/>
    <w:rsid w:val="006761DD"/>
    <w:rsid w:val="00677BEC"/>
    <w:rsid w:val="006803EA"/>
    <w:rsid w:val="006838BA"/>
    <w:rsid w:val="00686918"/>
    <w:rsid w:val="00686C6C"/>
    <w:rsid w:val="00687A00"/>
    <w:rsid w:val="006904C8"/>
    <w:rsid w:val="00691C9F"/>
    <w:rsid w:val="006939A3"/>
    <w:rsid w:val="006942C6"/>
    <w:rsid w:val="00697915"/>
    <w:rsid w:val="006A572B"/>
    <w:rsid w:val="006B1F17"/>
    <w:rsid w:val="006B6FED"/>
    <w:rsid w:val="006B7D1B"/>
    <w:rsid w:val="006C0F66"/>
    <w:rsid w:val="006C4783"/>
    <w:rsid w:val="006C4935"/>
    <w:rsid w:val="006C6501"/>
    <w:rsid w:val="006C7D59"/>
    <w:rsid w:val="006D0CED"/>
    <w:rsid w:val="006D1785"/>
    <w:rsid w:val="006D2186"/>
    <w:rsid w:val="006D54BA"/>
    <w:rsid w:val="006E1C5A"/>
    <w:rsid w:val="006E72F0"/>
    <w:rsid w:val="006F2E5B"/>
    <w:rsid w:val="006F59DF"/>
    <w:rsid w:val="006F6618"/>
    <w:rsid w:val="0071158E"/>
    <w:rsid w:val="0072202F"/>
    <w:rsid w:val="00724B7A"/>
    <w:rsid w:val="00725690"/>
    <w:rsid w:val="007264A1"/>
    <w:rsid w:val="007326B5"/>
    <w:rsid w:val="007343FF"/>
    <w:rsid w:val="007357A4"/>
    <w:rsid w:val="00741CFA"/>
    <w:rsid w:val="0074494C"/>
    <w:rsid w:val="00755912"/>
    <w:rsid w:val="00756A4A"/>
    <w:rsid w:val="00756FF7"/>
    <w:rsid w:val="00757CFE"/>
    <w:rsid w:val="00761240"/>
    <w:rsid w:val="007636BC"/>
    <w:rsid w:val="00772C59"/>
    <w:rsid w:val="00783A0A"/>
    <w:rsid w:val="00783C7B"/>
    <w:rsid w:val="00786BB1"/>
    <w:rsid w:val="00791CAF"/>
    <w:rsid w:val="007A3017"/>
    <w:rsid w:val="007A366F"/>
    <w:rsid w:val="007A3F02"/>
    <w:rsid w:val="007B1730"/>
    <w:rsid w:val="007B6B84"/>
    <w:rsid w:val="007B753E"/>
    <w:rsid w:val="007C22B3"/>
    <w:rsid w:val="007C2799"/>
    <w:rsid w:val="007C5DCD"/>
    <w:rsid w:val="007C6256"/>
    <w:rsid w:val="007C7D39"/>
    <w:rsid w:val="007D24BB"/>
    <w:rsid w:val="007D29C9"/>
    <w:rsid w:val="007E4510"/>
    <w:rsid w:val="007E65B3"/>
    <w:rsid w:val="007E7319"/>
    <w:rsid w:val="007F1195"/>
    <w:rsid w:val="007F2100"/>
    <w:rsid w:val="007F487E"/>
    <w:rsid w:val="007F6345"/>
    <w:rsid w:val="007F6F34"/>
    <w:rsid w:val="007F7459"/>
    <w:rsid w:val="00803FFC"/>
    <w:rsid w:val="008076EA"/>
    <w:rsid w:val="00810526"/>
    <w:rsid w:val="00811D99"/>
    <w:rsid w:val="00812938"/>
    <w:rsid w:val="00813464"/>
    <w:rsid w:val="00816DE6"/>
    <w:rsid w:val="008234E4"/>
    <w:rsid w:val="00826C40"/>
    <w:rsid w:val="00827E6C"/>
    <w:rsid w:val="008335A3"/>
    <w:rsid w:val="00834FE5"/>
    <w:rsid w:val="008516E7"/>
    <w:rsid w:val="00856B2E"/>
    <w:rsid w:val="008605B8"/>
    <w:rsid w:val="00864DC5"/>
    <w:rsid w:val="008703C0"/>
    <w:rsid w:val="00871995"/>
    <w:rsid w:val="00872150"/>
    <w:rsid w:val="00883125"/>
    <w:rsid w:val="00886866"/>
    <w:rsid w:val="00891350"/>
    <w:rsid w:val="00892235"/>
    <w:rsid w:val="00894013"/>
    <w:rsid w:val="008955D2"/>
    <w:rsid w:val="008A0E47"/>
    <w:rsid w:val="008A1726"/>
    <w:rsid w:val="008A5153"/>
    <w:rsid w:val="008A5B35"/>
    <w:rsid w:val="008A5EBB"/>
    <w:rsid w:val="008A6044"/>
    <w:rsid w:val="008A77EB"/>
    <w:rsid w:val="008B2B53"/>
    <w:rsid w:val="008B2E56"/>
    <w:rsid w:val="008C139B"/>
    <w:rsid w:val="008C3D13"/>
    <w:rsid w:val="008C7065"/>
    <w:rsid w:val="008D0420"/>
    <w:rsid w:val="008D2545"/>
    <w:rsid w:val="008D5B46"/>
    <w:rsid w:val="008E0DB5"/>
    <w:rsid w:val="008E3608"/>
    <w:rsid w:val="008E5B53"/>
    <w:rsid w:val="008E67BC"/>
    <w:rsid w:val="008E75A5"/>
    <w:rsid w:val="008E75D9"/>
    <w:rsid w:val="008E774D"/>
    <w:rsid w:val="008F242A"/>
    <w:rsid w:val="008F283F"/>
    <w:rsid w:val="008F3656"/>
    <w:rsid w:val="008F4799"/>
    <w:rsid w:val="008F7452"/>
    <w:rsid w:val="00900529"/>
    <w:rsid w:val="0090618C"/>
    <w:rsid w:val="00910126"/>
    <w:rsid w:val="00911430"/>
    <w:rsid w:val="00913E90"/>
    <w:rsid w:val="00916402"/>
    <w:rsid w:val="00917183"/>
    <w:rsid w:val="00917603"/>
    <w:rsid w:val="00926AD2"/>
    <w:rsid w:val="00933B5C"/>
    <w:rsid w:val="00943480"/>
    <w:rsid w:val="0095106F"/>
    <w:rsid w:val="009531F5"/>
    <w:rsid w:val="009542D2"/>
    <w:rsid w:val="00956F69"/>
    <w:rsid w:val="00962428"/>
    <w:rsid w:val="0096384D"/>
    <w:rsid w:val="009649FC"/>
    <w:rsid w:val="00966363"/>
    <w:rsid w:val="009755C3"/>
    <w:rsid w:val="00975F4F"/>
    <w:rsid w:val="00981650"/>
    <w:rsid w:val="00982813"/>
    <w:rsid w:val="00982B34"/>
    <w:rsid w:val="00991D78"/>
    <w:rsid w:val="009951EA"/>
    <w:rsid w:val="009A0247"/>
    <w:rsid w:val="009B0985"/>
    <w:rsid w:val="009B4033"/>
    <w:rsid w:val="009B4FFB"/>
    <w:rsid w:val="009B56F3"/>
    <w:rsid w:val="009C762C"/>
    <w:rsid w:val="009D1A2D"/>
    <w:rsid w:val="009E36AB"/>
    <w:rsid w:val="009E4685"/>
    <w:rsid w:val="009E5024"/>
    <w:rsid w:val="009E6396"/>
    <w:rsid w:val="009F30E6"/>
    <w:rsid w:val="009F448F"/>
    <w:rsid w:val="009F6804"/>
    <w:rsid w:val="00A029DC"/>
    <w:rsid w:val="00A04893"/>
    <w:rsid w:val="00A16C5E"/>
    <w:rsid w:val="00A17069"/>
    <w:rsid w:val="00A204C5"/>
    <w:rsid w:val="00A22124"/>
    <w:rsid w:val="00A25FC8"/>
    <w:rsid w:val="00A2696D"/>
    <w:rsid w:val="00A3078A"/>
    <w:rsid w:val="00A3089B"/>
    <w:rsid w:val="00A30A74"/>
    <w:rsid w:val="00A327A7"/>
    <w:rsid w:val="00A33282"/>
    <w:rsid w:val="00A47E1B"/>
    <w:rsid w:val="00A53C5B"/>
    <w:rsid w:val="00A6706A"/>
    <w:rsid w:val="00A7241D"/>
    <w:rsid w:val="00A72A82"/>
    <w:rsid w:val="00A76FF3"/>
    <w:rsid w:val="00A82DE7"/>
    <w:rsid w:val="00A861CE"/>
    <w:rsid w:val="00A9250D"/>
    <w:rsid w:val="00A93BC3"/>
    <w:rsid w:val="00AA48EA"/>
    <w:rsid w:val="00AA6E77"/>
    <w:rsid w:val="00AA7AC4"/>
    <w:rsid w:val="00AB10C9"/>
    <w:rsid w:val="00AB2B00"/>
    <w:rsid w:val="00AB2B62"/>
    <w:rsid w:val="00AB3C23"/>
    <w:rsid w:val="00AB6BAC"/>
    <w:rsid w:val="00AC1413"/>
    <w:rsid w:val="00AC4C6B"/>
    <w:rsid w:val="00AD2F71"/>
    <w:rsid w:val="00AD48EB"/>
    <w:rsid w:val="00AD4C0B"/>
    <w:rsid w:val="00AE473E"/>
    <w:rsid w:val="00AF0AE2"/>
    <w:rsid w:val="00AF1C90"/>
    <w:rsid w:val="00B02431"/>
    <w:rsid w:val="00B142B4"/>
    <w:rsid w:val="00B1482C"/>
    <w:rsid w:val="00B171C9"/>
    <w:rsid w:val="00B17B4F"/>
    <w:rsid w:val="00B21F61"/>
    <w:rsid w:val="00B226EF"/>
    <w:rsid w:val="00B233C6"/>
    <w:rsid w:val="00B2594D"/>
    <w:rsid w:val="00B313A6"/>
    <w:rsid w:val="00B33A1B"/>
    <w:rsid w:val="00B41F3C"/>
    <w:rsid w:val="00B43BA3"/>
    <w:rsid w:val="00B445DB"/>
    <w:rsid w:val="00B61227"/>
    <w:rsid w:val="00B61DB3"/>
    <w:rsid w:val="00B6205F"/>
    <w:rsid w:val="00B6272E"/>
    <w:rsid w:val="00B62CA2"/>
    <w:rsid w:val="00B64C54"/>
    <w:rsid w:val="00B70956"/>
    <w:rsid w:val="00B754A8"/>
    <w:rsid w:val="00B83EFE"/>
    <w:rsid w:val="00B90885"/>
    <w:rsid w:val="00B90E81"/>
    <w:rsid w:val="00B9177F"/>
    <w:rsid w:val="00B92A46"/>
    <w:rsid w:val="00B93A48"/>
    <w:rsid w:val="00B93BAC"/>
    <w:rsid w:val="00B9409C"/>
    <w:rsid w:val="00B97509"/>
    <w:rsid w:val="00BA12DE"/>
    <w:rsid w:val="00BA1636"/>
    <w:rsid w:val="00BA16E6"/>
    <w:rsid w:val="00BA183C"/>
    <w:rsid w:val="00BA192F"/>
    <w:rsid w:val="00BA2B7C"/>
    <w:rsid w:val="00BA3A96"/>
    <w:rsid w:val="00BA4E40"/>
    <w:rsid w:val="00BA5E05"/>
    <w:rsid w:val="00BA615B"/>
    <w:rsid w:val="00BC471F"/>
    <w:rsid w:val="00BC7878"/>
    <w:rsid w:val="00BD0B00"/>
    <w:rsid w:val="00BD47CC"/>
    <w:rsid w:val="00BD6D96"/>
    <w:rsid w:val="00BD71DD"/>
    <w:rsid w:val="00BE3CF3"/>
    <w:rsid w:val="00BE4265"/>
    <w:rsid w:val="00BE4567"/>
    <w:rsid w:val="00BE61AF"/>
    <w:rsid w:val="00BE76A9"/>
    <w:rsid w:val="00BF1F57"/>
    <w:rsid w:val="00BF446F"/>
    <w:rsid w:val="00BF5ABA"/>
    <w:rsid w:val="00BF707A"/>
    <w:rsid w:val="00BF775C"/>
    <w:rsid w:val="00C00C6A"/>
    <w:rsid w:val="00C0227D"/>
    <w:rsid w:val="00C026FD"/>
    <w:rsid w:val="00C027F6"/>
    <w:rsid w:val="00C04DF6"/>
    <w:rsid w:val="00C07781"/>
    <w:rsid w:val="00C1050F"/>
    <w:rsid w:val="00C139A9"/>
    <w:rsid w:val="00C24E60"/>
    <w:rsid w:val="00C40B72"/>
    <w:rsid w:val="00C410B3"/>
    <w:rsid w:val="00C41845"/>
    <w:rsid w:val="00C43EF5"/>
    <w:rsid w:val="00C44ACF"/>
    <w:rsid w:val="00C56492"/>
    <w:rsid w:val="00C56A3A"/>
    <w:rsid w:val="00C577D5"/>
    <w:rsid w:val="00C6049F"/>
    <w:rsid w:val="00C6092B"/>
    <w:rsid w:val="00C64744"/>
    <w:rsid w:val="00C64F78"/>
    <w:rsid w:val="00C657CC"/>
    <w:rsid w:val="00C65E80"/>
    <w:rsid w:val="00C667FF"/>
    <w:rsid w:val="00C6710E"/>
    <w:rsid w:val="00C67341"/>
    <w:rsid w:val="00C7355B"/>
    <w:rsid w:val="00C74B65"/>
    <w:rsid w:val="00C80D64"/>
    <w:rsid w:val="00C84AB3"/>
    <w:rsid w:val="00C8625A"/>
    <w:rsid w:val="00C95862"/>
    <w:rsid w:val="00CA0F75"/>
    <w:rsid w:val="00CA6DFF"/>
    <w:rsid w:val="00CA6FF2"/>
    <w:rsid w:val="00CB111E"/>
    <w:rsid w:val="00CB7EC0"/>
    <w:rsid w:val="00CC125A"/>
    <w:rsid w:val="00CC6847"/>
    <w:rsid w:val="00CD079A"/>
    <w:rsid w:val="00CD1570"/>
    <w:rsid w:val="00CD455B"/>
    <w:rsid w:val="00CD53FB"/>
    <w:rsid w:val="00CE2C92"/>
    <w:rsid w:val="00CE3767"/>
    <w:rsid w:val="00CE5469"/>
    <w:rsid w:val="00CE5D7F"/>
    <w:rsid w:val="00CE6A3C"/>
    <w:rsid w:val="00CF2064"/>
    <w:rsid w:val="00CF3CD7"/>
    <w:rsid w:val="00D03F84"/>
    <w:rsid w:val="00D05F29"/>
    <w:rsid w:val="00D11623"/>
    <w:rsid w:val="00D11CD4"/>
    <w:rsid w:val="00D147DD"/>
    <w:rsid w:val="00D16083"/>
    <w:rsid w:val="00D17F10"/>
    <w:rsid w:val="00D21A93"/>
    <w:rsid w:val="00D2380C"/>
    <w:rsid w:val="00D23C90"/>
    <w:rsid w:val="00D23FCE"/>
    <w:rsid w:val="00D2421F"/>
    <w:rsid w:val="00D26B30"/>
    <w:rsid w:val="00D27576"/>
    <w:rsid w:val="00D27F04"/>
    <w:rsid w:val="00D321B7"/>
    <w:rsid w:val="00D36205"/>
    <w:rsid w:val="00D41BE0"/>
    <w:rsid w:val="00D46320"/>
    <w:rsid w:val="00D47A3C"/>
    <w:rsid w:val="00D50DD2"/>
    <w:rsid w:val="00D55193"/>
    <w:rsid w:val="00D56937"/>
    <w:rsid w:val="00D64EBE"/>
    <w:rsid w:val="00D66E7E"/>
    <w:rsid w:val="00D76DCF"/>
    <w:rsid w:val="00D90267"/>
    <w:rsid w:val="00D92445"/>
    <w:rsid w:val="00D97E55"/>
    <w:rsid w:val="00DA13B3"/>
    <w:rsid w:val="00DA4327"/>
    <w:rsid w:val="00DA5F0B"/>
    <w:rsid w:val="00DA6C1A"/>
    <w:rsid w:val="00DC2119"/>
    <w:rsid w:val="00DC2CFE"/>
    <w:rsid w:val="00DC5C6C"/>
    <w:rsid w:val="00DC64B5"/>
    <w:rsid w:val="00DD158F"/>
    <w:rsid w:val="00DD4090"/>
    <w:rsid w:val="00DE01AB"/>
    <w:rsid w:val="00DE2062"/>
    <w:rsid w:val="00DE6FB2"/>
    <w:rsid w:val="00DF2337"/>
    <w:rsid w:val="00DF2A94"/>
    <w:rsid w:val="00DF3B90"/>
    <w:rsid w:val="00DF44FE"/>
    <w:rsid w:val="00DF496E"/>
    <w:rsid w:val="00E042B4"/>
    <w:rsid w:val="00E051B4"/>
    <w:rsid w:val="00E07F13"/>
    <w:rsid w:val="00E27AC7"/>
    <w:rsid w:val="00E3470E"/>
    <w:rsid w:val="00E34BF4"/>
    <w:rsid w:val="00E35090"/>
    <w:rsid w:val="00E368A5"/>
    <w:rsid w:val="00E43939"/>
    <w:rsid w:val="00E455C7"/>
    <w:rsid w:val="00E479EF"/>
    <w:rsid w:val="00E529D1"/>
    <w:rsid w:val="00E5440A"/>
    <w:rsid w:val="00E55476"/>
    <w:rsid w:val="00E574D6"/>
    <w:rsid w:val="00E57750"/>
    <w:rsid w:val="00E6104A"/>
    <w:rsid w:val="00E6417A"/>
    <w:rsid w:val="00E65A48"/>
    <w:rsid w:val="00E669DF"/>
    <w:rsid w:val="00E7276F"/>
    <w:rsid w:val="00E72FF1"/>
    <w:rsid w:val="00E804FA"/>
    <w:rsid w:val="00E865B1"/>
    <w:rsid w:val="00E90912"/>
    <w:rsid w:val="00E93315"/>
    <w:rsid w:val="00E963DA"/>
    <w:rsid w:val="00E97652"/>
    <w:rsid w:val="00EA1B7F"/>
    <w:rsid w:val="00EA2D8D"/>
    <w:rsid w:val="00EA3677"/>
    <w:rsid w:val="00EA4954"/>
    <w:rsid w:val="00EA5E0A"/>
    <w:rsid w:val="00EB22D9"/>
    <w:rsid w:val="00EB4971"/>
    <w:rsid w:val="00EC0181"/>
    <w:rsid w:val="00EC08B7"/>
    <w:rsid w:val="00EC1796"/>
    <w:rsid w:val="00EC234D"/>
    <w:rsid w:val="00EC688C"/>
    <w:rsid w:val="00ED0D46"/>
    <w:rsid w:val="00ED4E80"/>
    <w:rsid w:val="00ED6A07"/>
    <w:rsid w:val="00ED7291"/>
    <w:rsid w:val="00EE005D"/>
    <w:rsid w:val="00EE1720"/>
    <w:rsid w:val="00EE5930"/>
    <w:rsid w:val="00EE7BF3"/>
    <w:rsid w:val="00EF02C3"/>
    <w:rsid w:val="00EF0DFA"/>
    <w:rsid w:val="00EF1620"/>
    <w:rsid w:val="00EF299D"/>
    <w:rsid w:val="00EF619E"/>
    <w:rsid w:val="00EF64E3"/>
    <w:rsid w:val="00EF7DAA"/>
    <w:rsid w:val="00F00305"/>
    <w:rsid w:val="00F02EA8"/>
    <w:rsid w:val="00F030A8"/>
    <w:rsid w:val="00F04D75"/>
    <w:rsid w:val="00F06A04"/>
    <w:rsid w:val="00F12AC4"/>
    <w:rsid w:val="00F12DAF"/>
    <w:rsid w:val="00F13120"/>
    <w:rsid w:val="00F209BA"/>
    <w:rsid w:val="00F20F86"/>
    <w:rsid w:val="00F20FA4"/>
    <w:rsid w:val="00F2220F"/>
    <w:rsid w:val="00F235C2"/>
    <w:rsid w:val="00F25E53"/>
    <w:rsid w:val="00F316E9"/>
    <w:rsid w:val="00F35F31"/>
    <w:rsid w:val="00F37D15"/>
    <w:rsid w:val="00F43D72"/>
    <w:rsid w:val="00F45339"/>
    <w:rsid w:val="00F45A61"/>
    <w:rsid w:val="00F50A6C"/>
    <w:rsid w:val="00F51048"/>
    <w:rsid w:val="00F549C5"/>
    <w:rsid w:val="00F62510"/>
    <w:rsid w:val="00F64EE5"/>
    <w:rsid w:val="00F701F6"/>
    <w:rsid w:val="00F70A24"/>
    <w:rsid w:val="00F723CC"/>
    <w:rsid w:val="00F77D12"/>
    <w:rsid w:val="00F800E3"/>
    <w:rsid w:val="00F81824"/>
    <w:rsid w:val="00F8270A"/>
    <w:rsid w:val="00F83D23"/>
    <w:rsid w:val="00F8746F"/>
    <w:rsid w:val="00F9256C"/>
    <w:rsid w:val="00F9277B"/>
    <w:rsid w:val="00F96885"/>
    <w:rsid w:val="00FA19FF"/>
    <w:rsid w:val="00FA6D3D"/>
    <w:rsid w:val="00FB5DD2"/>
    <w:rsid w:val="00FB643D"/>
    <w:rsid w:val="00FB6FE6"/>
    <w:rsid w:val="00FB7082"/>
    <w:rsid w:val="00FB720E"/>
    <w:rsid w:val="00FC0430"/>
    <w:rsid w:val="00FC4BCB"/>
    <w:rsid w:val="00FD4904"/>
    <w:rsid w:val="00FD4D21"/>
    <w:rsid w:val="00FD5183"/>
    <w:rsid w:val="00FD5CE9"/>
    <w:rsid w:val="00FD706D"/>
    <w:rsid w:val="00FE612B"/>
    <w:rsid w:val="00FF5405"/>
    <w:rsid w:val="00FF6216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0E33DAB"/>
  <w15:docId w15:val="{97563C83-ED43-44E5-A24D-C4EF2E2E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D0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F4D0C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2">
    <w:name w:val="heading 2"/>
    <w:basedOn w:val="a"/>
    <w:next w:val="a"/>
    <w:qFormat/>
    <w:rsid w:val="002F4D0C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4">
    <w:name w:val="heading 4"/>
    <w:basedOn w:val="a"/>
    <w:next w:val="a"/>
    <w:link w:val="40"/>
    <w:qFormat/>
    <w:rsid w:val="002F4D0C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8">
    <w:name w:val="heading 8"/>
    <w:basedOn w:val="a"/>
    <w:next w:val="a"/>
    <w:qFormat/>
    <w:rsid w:val="002F4D0C"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D0C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a4">
    <w:name w:val="Body Text"/>
    <w:basedOn w:val="a"/>
    <w:rsid w:val="002F4D0C"/>
    <w:rPr>
      <w:rFonts w:ascii="ArTarumianTimes" w:hAnsi="ArTarumianTimes"/>
      <w:b/>
      <w:szCs w:val="20"/>
      <w:lang w:val="af-ZA"/>
    </w:rPr>
  </w:style>
  <w:style w:type="paragraph" w:styleId="20">
    <w:name w:val="Body Text 2"/>
    <w:basedOn w:val="a"/>
    <w:rsid w:val="002F4D0C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a5">
    <w:name w:val="header"/>
    <w:basedOn w:val="a"/>
    <w:link w:val="a6"/>
    <w:rsid w:val="002F4D0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envelope return"/>
    <w:basedOn w:val="a"/>
    <w:rsid w:val="002F4D0C"/>
    <w:rPr>
      <w:rFonts w:ascii="Nork New" w:hAnsi="Nork New"/>
      <w:kern w:val="28"/>
      <w:sz w:val="26"/>
      <w:szCs w:val="20"/>
      <w:lang w:val="en-US"/>
    </w:rPr>
  </w:style>
  <w:style w:type="paragraph" w:customStyle="1" w:styleId="a7">
    <w:name w:val="Адонц"/>
    <w:basedOn w:val="a"/>
    <w:rsid w:val="002F4D0C"/>
    <w:rPr>
      <w:sz w:val="22"/>
      <w:szCs w:val="20"/>
    </w:rPr>
  </w:style>
  <w:style w:type="paragraph" w:styleId="3">
    <w:name w:val="Body Text Indent 3"/>
    <w:basedOn w:val="a"/>
    <w:rsid w:val="002F4D0C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22">
    <w:name w:val="Body Text Indent 2"/>
    <w:basedOn w:val="a"/>
    <w:rsid w:val="002F4D0C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40">
    <w:name w:val="Заголовок 4 Знак"/>
    <w:link w:val="4"/>
    <w:rsid w:val="00280845"/>
    <w:rPr>
      <w:rFonts w:ascii="Times Armenian" w:hAnsi="Times Armenian"/>
      <w:sz w:val="28"/>
      <w:szCs w:val="24"/>
      <w:lang w:val="en-US"/>
    </w:rPr>
  </w:style>
  <w:style w:type="paragraph" w:styleId="a8">
    <w:name w:val="Balloon Text"/>
    <w:basedOn w:val="a"/>
    <w:semiHidden/>
    <w:rsid w:val="006D0CED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AA48EA"/>
    <w:pPr>
      <w:spacing w:before="100" w:beforeAutospacing="1" w:after="100" w:afterAutospacing="1"/>
    </w:pPr>
    <w:rPr>
      <w:lang w:val="en-US" w:eastAsia="en-US"/>
    </w:rPr>
  </w:style>
  <w:style w:type="character" w:customStyle="1" w:styleId="a6">
    <w:name w:val="Верхний колонтитул Знак"/>
    <w:link w:val="a5"/>
    <w:rsid w:val="00F51048"/>
    <w:rPr>
      <w:lang w:val="ru-RU" w:eastAsia="ru-RU"/>
    </w:rPr>
  </w:style>
  <w:style w:type="paragraph" w:customStyle="1" w:styleId="voroshmananvanum">
    <w:name w:val="voroshman anvanum"/>
    <w:basedOn w:val="aa"/>
    <w:rsid w:val="00027A10"/>
    <w:pPr>
      <w:spacing w:before="300" w:after="480" w:line="280" w:lineRule="exact"/>
      <w:outlineLvl w:val="9"/>
    </w:pPr>
    <w:rPr>
      <w:rFonts w:ascii="Sylfaen" w:hAnsi="Sylfaen"/>
      <w:sz w:val="24"/>
      <w:szCs w:val="20"/>
      <w:lang w:val="af-ZA" w:eastAsia="en-US"/>
    </w:rPr>
  </w:style>
  <w:style w:type="paragraph" w:styleId="aa">
    <w:name w:val="Title"/>
    <w:basedOn w:val="a"/>
    <w:next w:val="a"/>
    <w:link w:val="ab"/>
    <w:qFormat/>
    <w:rsid w:val="00027A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027A10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customStyle="1" w:styleId="katarox">
    <w:name w:val="katarox"/>
    <w:basedOn w:val="a"/>
    <w:rsid w:val="008A6044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c">
    <w:name w:val="List Paragraph"/>
    <w:aliases w:val="Dot pt,F5 List Paragraph,List Paragraph1,List Paragraph Char Char Char,Indicator Text,Colorful List - Accent 11,Numbered Para 1,Bullet Points,List Paragraph2,MAIN CONTENT,Normal numbered,No Spacing1,Issue Action POC,EX Bullet,List1,lp1,Ha"/>
    <w:basedOn w:val="a"/>
    <w:link w:val="ad"/>
    <w:uiPriority w:val="34"/>
    <w:qFormat/>
    <w:rsid w:val="001A5E5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d">
    <w:name w:val="Абзац списка Знак"/>
    <w:aliases w:val="Dot pt Знак,F5 List Paragraph Знак,List Paragraph1 Знак,List Paragraph Char Char Char Знак,Indicator Text Знак,Colorful List - Accent 11 Знак,Numbered Para 1 Знак,Bullet Points Знак,List Paragraph2 Знак,MAIN CONTENT Знак,EX Bullet Знак"/>
    <w:link w:val="ac"/>
    <w:uiPriority w:val="34"/>
    <w:qFormat/>
    <w:locked/>
    <w:rsid w:val="001A5E56"/>
    <w:rPr>
      <w:rFonts w:ascii="Calibri" w:eastAsia="Calibri" w:hAnsi="Calibri"/>
      <w:sz w:val="22"/>
      <w:szCs w:val="22"/>
    </w:rPr>
  </w:style>
  <w:style w:type="paragraph" w:customStyle="1" w:styleId="namak">
    <w:name w:val="namak"/>
    <w:basedOn w:val="a"/>
    <w:link w:val="namak0"/>
    <w:rsid w:val="00BA12DE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namak Знак"/>
    <w:link w:val="namak"/>
    <w:rsid w:val="00BA12DE"/>
    <w:rPr>
      <w:rFonts w:ascii="GHEA Grapalat" w:hAnsi="GHEA Grapalat"/>
      <w:spacing w:val="-4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2170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2AFCD-0049-46D8-9CFA-CFC1001A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Aram Ghahramanyan</dc:creator>
  <cp:keywords>https:/mul2-psrc.gov.am/tasks/47879/oneclick/41.docx?token=898cbb8fa4755f2772626cebe3722bfd</cp:keywords>
  <cp:lastModifiedBy>Smbat Aghababyan</cp:lastModifiedBy>
  <cp:revision>32</cp:revision>
  <cp:lastPrinted>2022-02-09T07:54:00Z</cp:lastPrinted>
  <dcterms:created xsi:type="dcterms:W3CDTF">2022-02-01T11:01:00Z</dcterms:created>
  <dcterms:modified xsi:type="dcterms:W3CDTF">2022-02-09T08:47:00Z</dcterms:modified>
</cp:coreProperties>
</file>