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B6528" w14:textId="5FDD7489" w:rsidR="00917B81" w:rsidRPr="005B04BB" w:rsidRDefault="004C2D93" w:rsidP="009960DC">
      <w:pPr>
        <w:pStyle w:val="600"/>
        <w:jc w:val="right"/>
        <w:rPr>
          <w:rFonts w:ascii="GHEA Grapalat" w:hAnsi="GHEA Grapalat" w:cs="Sylfaen"/>
          <w:lang w:val="hy-AM"/>
        </w:rPr>
      </w:pPr>
      <w:r w:rsidRPr="005B04BB">
        <w:rPr>
          <w:rFonts w:ascii="GHEA Grapalat" w:hAnsi="GHEA Grapalat" w:cs="Sylfaen"/>
          <w:noProof/>
          <w:color w:val="FFFFFF" w:themeColor="background1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52A88C" wp14:editId="3A2A7720">
                <wp:simplePos x="0" y="0"/>
                <wp:positionH relativeFrom="column">
                  <wp:posOffset>-306622</wp:posOffset>
                </wp:positionH>
                <wp:positionV relativeFrom="paragraph">
                  <wp:posOffset>-232824</wp:posOffset>
                </wp:positionV>
                <wp:extent cx="2257425" cy="405516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40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A93BC0" w14:textId="43F68D8F" w:rsidR="009960DC" w:rsidRPr="005B04BB" w:rsidRDefault="00324CAB">
                            <w:pPr>
                              <w:rPr>
                                <w:rFonts w:ascii="GHEA Grapalat" w:hAnsi="GHEA Grapalat"/>
                                <w:sz w:val="22"/>
                              </w:rPr>
                            </w:pPr>
                            <w:r w:rsidRPr="005B04BB">
                              <w:rPr>
                                <w:rFonts w:ascii="GHEA Grapalat" w:hAnsi="GHEA Grapalat" w:cs="Sylfaen"/>
                                <w:b/>
                                <w:bCs/>
                                <w:sz w:val="28"/>
                                <w:szCs w:val="32"/>
                              </w:rPr>
                              <w:t>600</w:t>
                            </w:r>
                            <w:r w:rsidRPr="005B04BB">
                              <w:rPr>
                                <w:rFonts w:ascii="GHEA Grapalat" w:hAnsi="GHEA Grapalat" w:cs="Sylfaen"/>
                                <w:b/>
                                <w:bCs/>
                                <w:sz w:val="28"/>
                                <w:szCs w:val="32"/>
                                <w:lang w:val="en-US"/>
                              </w:rPr>
                              <w:t>.</w:t>
                            </w:r>
                            <w:r w:rsidR="008F4967" w:rsidRPr="005B04BB">
                              <w:rPr>
                                <w:rFonts w:ascii="GHEA Grapalat" w:hAnsi="GHEA Grapalat" w:cs="Sylfaen"/>
                                <w:b/>
                                <w:bCs/>
                                <w:sz w:val="28"/>
                                <w:szCs w:val="32"/>
                              </w:rPr>
                              <w:t>0</w:t>
                            </w:r>
                            <w:r w:rsidR="008F4967" w:rsidRPr="005B04BB">
                              <w:rPr>
                                <w:rFonts w:ascii="GHEA Grapalat" w:hAnsi="GHEA Grapalat" w:cs="Sylfaen"/>
                                <w:b/>
                                <w:bCs/>
                                <w:sz w:val="28"/>
                                <w:szCs w:val="32"/>
                                <w:lang w:val="hy-AM"/>
                              </w:rPr>
                              <w:t>291</w:t>
                            </w:r>
                            <w:r w:rsidRPr="005B04BB">
                              <w:rPr>
                                <w:rFonts w:ascii="GHEA Grapalat" w:hAnsi="GHEA Grapalat" w:cs="Sylfaen"/>
                                <w:b/>
                                <w:bCs/>
                                <w:sz w:val="28"/>
                                <w:szCs w:val="32"/>
                                <w:lang w:val="en-US"/>
                              </w:rPr>
                              <w:t>.</w:t>
                            </w:r>
                            <w:r w:rsidR="008F4967" w:rsidRPr="005B04BB">
                              <w:rPr>
                                <w:rFonts w:ascii="GHEA Grapalat" w:hAnsi="GHEA Grapalat" w:cs="Sylfaen"/>
                                <w:b/>
                                <w:bCs/>
                                <w:sz w:val="28"/>
                                <w:szCs w:val="32"/>
                                <w:lang w:val="hy-AM"/>
                              </w:rPr>
                              <w:t>07</w:t>
                            </w:r>
                            <w:r w:rsidRPr="005B04BB">
                              <w:rPr>
                                <w:rFonts w:ascii="GHEA Grapalat" w:hAnsi="GHEA Grapalat" w:cs="Sylfaen"/>
                                <w:b/>
                                <w:bCs/>
                                <w:sz w:val="28"/>
                                <w:szCs w:val="32"/>
                                <w:lang w:val="en-US"/>
                              </w:rPr>
                              <w:t>.</w:t>
                            </w:r>
                            <w:r w:rsidR="008F4967" w:rsidRPr="005B04BB">
                              <w:rPr>
                                <w:rFonts w:ascii="GHEA Grapalat" w:hAnsi="GHEA Grapalat" w:cs="Sylfaen"/>
                                <w:b/>
                                <w:bCs/>
                                <w:sz w:val="28"/>
                                <w:szCs w:val="32"/>
                              </w:rPr>
                              <w:t>0</w:t>
                            </w:r>
                            <w:r w:rsidR="008F4967" w:rsidRPr="005B04BB">
                              <w:rPr>
                                <w:rFonts w:ascii="GHEA Grapalat" w:hAnsi="GHEA Grapalat" w:cs="Sylfaen"/>
                                <w:b/>
                                <w:bCs/>
                                <w:sz w:val="28"/>
                                <w:szCs w:val="32"/>
                                <w:lang w:val="hy-AM"/>
                              </w:rPr>
                              <w:t>8</w:t>
                            </w:r>
                            <w:r w:rsidRPr="005B04BB">
                              <w:rPr>
                                <w:rFonts w:ascii="GHEA Grapalat" w:hAnsi="GHEA Grapalat" w:cs="Sylfaen"/>
                                <w:b/>
                                <w:bCs/>
                                <w:sz w:val="28"/>
                                <w:szCs w:val="32"/>
                                <w:lang w:val="en-US"/>
                              </w:rPr>
                              <w:t>.</w:t>
                            </w:r>
                            <w:r w:rsidR="008F4967" w:rsidRPr="005B04BB">
                              <w:rPr>
                                <w:rFonts w:ascii="GHEA Grapalat" w:hAnsi="GHEA Grapalat" w:cs="Sylfaen"/>
                                <w:b/>
                                <w:bCs/>
                                <w:sz w:val="28"/>
                                <w:szCs w:val="32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2A88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4.15pt;margin-top:-18.35pt;width:177.75pt;height:3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" fillcolor="white [3201]" stroked="f" strokeweight=".5pt">
                <v:textbox>
                  <w:txbxContent>
                    <w:p w14:paraId="35A93BC0" w14:textId="43F68D8F" w:rsidR="009960DC" w:rsidRPr="005B04BB" w:rsidRDefault="00324CAB">
                      <w:pPr>
                        <w:rPr>
                          <w:rFonts w:ascii="GHEA Grapalat" w:hAnsi="GHEA Grapalat"/>
                          <w:sz w:val="22"/>
                        </w:rPr>
                      </w:pPr>
                      <w:r w:rsidRPr="005B04BB">
                        <w:rPr>
                          <w:rFonts w:ascii="GHEA Grapalat" w:hAnsi="GHEA Grapalat" w:cs="Sylfaen"/>
                          <w:b/>
                          <w:bCs/>
                          <w:sz w:val="28"/>
                          <w:szCs w:val="32"/>
                        </w:rPr>
                        <w:t>600</w:t>
                      </w:r>
                      <w:r w:rsidRPr="005B04BB">
                        <w:rPr>
                          <w:rFonts w:ascii="GHEA Grapalat" w:hAnsi="GHEA Grapalat" w:cs="Sylfaen"/>
                          <w:b/>
                          <w:bCs/>
                          <w:sz w:val="28"/>
                          <w:szCs w:val="32"/>
                          <w:lang w:val="en-US"/>
                        </w:rPr>
                        <w:t>.</w:t>
                      </w:r>
                      <w:r w:rsidR="008F4967" w:rsidRPr="005B04BB">
                        <w:rPr>
                          <w:rFonts w:ascii="GHEA Grapalat" w:hAnsi="GHEA Grapalat" w:cs="Sylfaen"/>
                          <w:b/>
                          <w:bCs/>
                          <w:sz w:val="28"/>
                          <w:szCs w:val="32"/>
                        </w:rPr>
                        <w:t>0</w:t>
                      </w:r>
                      <w:r w:rsidR="008F4967" w:rsidRPr="005B04BB">
                        <w:rPr>
                          <w:rFonts w:ascii="GHEA Grapalat" w:hAnsi="GHEA Grapalat" w:cs="Sylfaen"/>
                          <w:b/>
                          <w:bCs/>
                          <w:sz w:val="28"/>
                          <w:szCs w:val="32"/>
                          <w:lang w:val="hy-AM"/>
                        </w:rPr>
                        <w:t>291</w:t>
                      </w:r>
                      <w:r w:rsidRPr="005B04BB">
                        <w:rPr>
                          <w:rFonts w:ascii="GHEA Grapalat" w:hAnsi="GHEA Grapalat" w:cs="Sylfaen"/>
                          <w:b/>
                          <w:bCs/>
                          <w:sz w:val="28"/>
                          <w:szCs w:val="32"/>
                          <w:lang w:val="en-US"/>
                        </w:rPr>
                        <w:t>.</w:t>
                      </w:r>
                      <w:r w:rsidR="008F4967" w:rsidRPr="005B04BB">
                        <w:rPr>
                          <w:rFonts w:ascii="GHEA Grapalat" w:hAnsi="GHEA Grapalat" w:cs="Sylfaen"/>
                          <w:b/>
                          <w:bCs/>
                          <w:sz w:val="28"/>
                          <w:szCs w:val="32"/>
                          <w:lang w:val="hy-AM"/>
                        </w:rPr>
                        <w:t>07</w:t>
                      </w:r>
                      <w:r w:rsidRPr="005B04BB">
                        <w:rPr>
                          <w:rFonts w:ascii="GHEA Grapalat" w:hAnsi="GHEA Grapalat" w:cs="Sylfaen"/>
                          <w:b/>
                          <w:bCs/>
                          <w:sz w:val="28"/>
                          <w:szCs w:val="32"/>
                          <w:lang w:val="en-US"/>
                        </w:rPr>
                        <w:t>.</w:t>
                      </w:r>
                      <w:r w:rsidR="008F4967" w:rsidRPr="005B04BB">
                        <w:rPr>
                          <w:rFonts w:ascii="GHEA Grapalat" w:hAnsi="GHEA Grapalat" w:cs="Sylfaen"/>
                          <w:b/>
                          <w:bCs/>
                          <w:sz w:val="28"/>
                          <w:szCs w:val="32"/>
                        </w:rPr>
                        <w:t>0</w:t>
                      </w:r>
                      <w:r w:rsidR="008F4967" w:rsidRPr="005B04BB">
                        <w:rPr>
                          <w:rFonts w:ascii="GHEA Grapalat" w:hAnsi="GHEA Grapalat" w:cs="Sylfaen"/>
                          <w:b/>
                          <w:bCs/>
                          <w:sz w:val="28"/>
                          <w:szCs w:val="32"/>
                          <w:lang w:val="hy-AM"/>
                        </w:rPr>
                        <w:t>8</w:t>
                      </w:r>
                      <w:r w:rsidRPr="005B04BB">
                        <w:rPr>
                          <w:rFonts w:ascii="GHEA Grapalat" w:hAnsi="GHEA Grapalat" w:cs="Sylfaen"/>
                          <w:b/>
                          <w:bCs/>
                          <w:sz w:val="28"/>
                          <w:szCs w:val="32"/>
                          <w:lang w:val="en-US"/>
                        </w:rPr>
                        <w:t>.</w:t>
                      </w:r>
                      <w:r w:rsidR="008F4967" w:rsidRPr="005B04BB">
                        <w:rPr>
                          <w:rFonts w:ascii="GHEA Grapalat" w:hAnsi="GHEA Grapalat" w:cs="Sylfaen"/>
                          <w:b/>
                          <w:bCs/>
                          <w:sz w:val="28"/>
                          <w:szCs w:val="32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C03295">
        <w:rPr>
          <w:rFonts w:ascii="GHEA Grapalat" w:hAnsi="GHEA Grapalat" w:cs="Sylfaen"/>
          <w:noProof/>
          <w:color w:val="FFFFFF" w:themeColor="background1"/>
        </w:rPr>
        <w:object w:dxaOrig="1440" w:dyaOrig="1440" w14:anchorId="6DEEAB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08.45pt;margin-top:3.2pt;width:80pt;height:74pt;z-index:-251658240;mso-position-horizontal-relative:text;mso-position-vertical-relative:text">
            <v:imagedata r:id="rId8" o:title=""/>
          </v:shape>
          <o:OLEObject Type="Embed" ProgID="Word.Picture.8" ShapeID="_x0000_s1035" DrawAspect="Content" ObjectID="_1706509916" r:id="rId9"/>
        </w:object>
      </w:r>
    </w:p>
    <w:p w14:paraId="3C4472AB" w14:textId="77777777" w:rsidR="00301A07" w:rsidRPr="005B04BB" w:rsidRDefault="00301A07" w:rsidP="009960DC">
      <w:pPr>
        <w:pStyle w:val="voroshum"/>
        <w:spacing w:before="0"/>
        <w:rPr>
          <w:rFonts w:ascii="GHEA Grapalat" w:hAnsi="GHEA Grapalat" w:cs="Sylfaen"/>
          <w:lang w:val="hy-AM"/>
        </w:rPr>
      </w:pPr>
    </w:p>
    <w:p w14:paraId="28EFDA5F" w14:textId="77777777" w:rsidR="00301A07" w:rsidRPr="005B04BB" w:rsidRDefault="00301A07" w:rsidP="009960DC">
      <w:pPr>
        <w:pStyle w:val="voroshum"/>
        <w:spacing w:before="0"/>
        <w:rPr>
          <w:rFonts w:ascii="GHEA Grapalat" w:hAnsi="GHEA Grapalat" w:cs="Sylfaen"/>
          <w:lang w:val="hy-AM"/>
        </w:rPr>
      </w:pPr>
    </w:p>
    <w:p w14:paraId="14993699" w14:textId="77777777" w:rsidR="00301A07" w:rsidRPr="005B04BB" w:rsidRDefault="00301A07" w:rsidP="009960DC">
      <w:pPr>
        <w:pStyle w:val="voroshum"/>
        <w:spacing w:before="0"/>
        <w:rPr>
          <w:rFonts w:ascii="GHEA Grapalat" w:hAnsi="GHEA Grapalat" w:cs="Sylfaen"/>
          <w:lang w:val="hy-AM"/>
        </w:rPr>
      </w:pPr>
    </w:p>
    <w:p w14:paraId="61E61F86" w14:textId="77777777" w:rsidR="009960DC" w:rsidRPr="005B04BB" w:rsidRDefault="009960DC" w:rsidP="009960DC">
      <w:pPr>
        <w:pStyle w:val="voroshum"/>
        <w:spacing w:before="0"/>
        <w:rPr>
          <w:rFonts w:ascii="GHEA Grapalat" w:hAnsi="GHEA Grapalat" w:cs="Sylfaen"/>
          <w:lang w:val="hy-AM"/>
        </w:rPr>
      </w:pPr>
    </w:p>
    <w:p w14:paraId="54D03504" w14:textId="26D559E3" w:rsidR="00E01DA6" w:rsidRPr="005B04BB" w:rsidRDefault="0089724C" w:rsidP="009960DC">
      <w:pPr>
        <w:pStyle w:val="voroshum"/>
        <w:spacing w:before="0"/>
        <w:rPr>
          <w:rFonts w:ascii="GHEA Grapalat" w:hAnsi="GHEA Grapalat" w:cs="Sylfaen"/>
          <w:lang w:val="hy-AM"/>
        </w:rPr>
      </w:pPr>
      <w:r w:rsidRPr="005B04BB">
        <w:rPr>
          <w:rFonts w:ascii="GHEA Grapalat" w:hAnsi="GHEA Grapalat" w:cs="Sylfaen"/>
          <w:lang w:val="hy-AM"/>
        </w:rPr>
        <w:t>ՀԱՅԱՍՏԱՆԻ</w:t>
      </w:r>
      <w:r w:rsidR="00E01DA6" w:rsidRPr="005B04BB">
        <w:rPr>
          <w:rFonts w:ascii="GHEA Grapalat" w:hAnsi="GHEA Grapalat" w:cs="Sylfaen"/>
          <w:lang w:val="hy-AM"/>
        </w:rPr>
        <w:t xml:space="preserve"> </w:t>
      </w:r>
      <w:r w:rsidRPr="005B04BB">
        <w:rPr>
          <w:rFonts w:ascii="GHEA Grapalat" w:hAnsi="GHEA Grapalat" w:cs="Sylfaen"/>
          <w:lang w:val="hy-AM"/>
        </w:rPr>
        <w:t>ՀԱՆՐԱՊԵՏՈՒԹՅԱՆ</w:t>
      </w:r>
      <w:r w:rsidR="0019101C" w:rsidRPr="005B04BB">
        <w:rPr>
          <w:rFonts w:ascii="GHEA Grapalat" w:hAnsi="GHEA Grapalat" w:cs="Sylfaen"/>
          <w:lang w:val="hy-AM"/>
        </w:rPr>
        <w:br/>
      </w:r>
      <w:r w:rsidRPr="005B04BB">
        <w:rPr>
          <w:rFonts w:ascii="GHEA Grapalat" w:hAnsi="GHEA Grapalat" w:cs="Sylfaen"/>
          <w:lang w:val="hy-AM"/>
        </w:rPr>
        <w:t>ՀԱՆՐԱՅԻՆ</w:t>
      </w:r>
      <w:r w:rsidR="00E01DA6" w:rsidRPr="005B04BB">
        <w:rPr>
          <w:rFonts w:ascii="GHEA Grapalat" w:hAnsi="GHEA Grapalat" w:cs="Sylfaen"/>
          <w:lang w:val="hy-AM"/>
        </w:rPr>
        <w:t xml:space="preserve"> </w:t>
      </w:r>
      <w:r w:rsidRPr="005B04BB">
        <w:rPr>
          <w:rFonts w:ascii="GHEA Grapalat" w:hAnsi="GHEA Grapalat" w:cs="Sylfaen"/>
          <w:lang w:val="hy-AM"/>
        </w:rPr>
        <w:t>ԾԱՌԱՅՈՒԹՅՈՒՆՆԵՐԸ</w:t>
      </w:r>
      <w:r w:rsidR="00E01DA6" w:rsidRPr="005B04BB">
        <w:rPr>
          <w:rFonts w:ascii="GHEA Grapalat" w:hAnsi="GHEA Grapalat" w:cs="Sylfaen"/>
          <w:lang w:val="hy-AM"/>
        </w:rPr>
        <w:t xml:space="preserve"> </w:t>
      </w:r>
      <w:r w:rsidRPr="005B04BB">
        <w:rPr>
          <w:rFonts w:ascii="GHEA Grapalat" w:hAnsi="GHEA Grapalat" w:cs="Sylfaen"/>
          <w:lang w:val="hy-AM"/>
        </w:rPr>
        <w:t>ԿԱՐԳԱՎՈՐՈՂ</w:t>
      </w:r>
      <w:r w:rsidR="006F6E92" w:rsidRPr="005B04BB">
        <w:rPr>
          <w:rFonts w:ascii="GHEA Grapalat" w:hAnsi="GHEA Grapalat" w:cs="Sylfaen"/>
          <w:lang w:val="hy-AM"/>
        </w:rPr>
        <w:t xml:space="preserve"> </w:t>
      </w:r>
      <w:r w:rsidRPr="005B04BB">
        <w:rPr>
          <w:rFonts w:ascii="GHEA Grapalat" w:hAnsi="GHEA Grapalat" w:cs="Sylfaen"/>
          <w:lang w:val="hy-AM"/>
        </w:rPr>
        <w:t>ՀԱՆՁՆԱԺՈՂՈՎ</w:t>
      </w:r>
    </w:p>
    <w:p w14:paraId="3429138D" w14:textId="77777777" w:rsidR="005B04BB" w:rsidRPr="005B04BB" w:rsidRDefault="005B04BB" w:rsidP="005B04BB">
      <w:pPr>
        <w:pStyle w:val="voroshum2"/>
        <w:spacing w:before="0"/>
        <w:rPr>
          <w:rFonts w:ascii="GHEA Grapalat" w:hAnsi="GHEA Grapalat" w:cs="Sylfaen"/>
          <w:sz w:val="16"/>
          <w:szCs w:val="16"/>
          <w:lang w:val="hy-AM"/>
        </w:rPr>
      </w:pPr>
    </w:p>
    <w:p w14:paraId="528EC573" w14:textId="0823B63F" w:rsidR="00E01DA6" w:rsidRDefault="0089724C" w:rsidP="005B04BB">
      <w:pPr>
        <w:pStyle w:val="voroshum2"/>
        <w:spacing w:before="0"/>
        <w:rPr>
          <w:rFonts w:ascii="GHEA Grapalat" w:hAnsi="GHEA Grapalat" w:cs="Sylfaen"/>
          <w:sz w:val="32"/>
          <w:lang w:val="hy-AM"/>
        </w:rPr>
      </w:pPr>
      <w:r w:rsidRPr="005B04BB">
        <w:rPr>
          <w:rFonts w:ascii="GHEA Grapalat" w:hAnsi="GHEA Grapalat" w:cs="Sylfaen"/>
          <w:sz w:val="32"/>
          <w:lang w:val="hy-AM"/>
        </w:rPr>
        <w:t>Ո</w:t>
      </w:r>
      <w:r w:rsidR="005B04BB" w:rsidRPr="005B04BB">
        <w:rPr>
          <w:rFonts w:ascii="GHEA Grapalat" w:hAnsi="GHEA Grapalat" w:cs="Sylfaen"/>
          <w:sz w:val="32"/>
          <w:lang w:val="hy-AM"/>
        </w:rPr>
        <w:t xml:space="preserve"> </w:t>
      </w:r>
      <w:r w:rsidRPr="005B04BB">
        <w:rPr>
          <w:rFonts w:ascii="GHEA Grapalat" w:hAnsi="GHEA Grapalat" w:cs="Sylfaen"/>
          <w:sz w:val="32"/>
          <w:lang w:val="hy-AM"/>
        </w:rPr>
        <w:t>Ր</w:t>
      </w:r>
      <w:r w:rsidR="005B04BB" w:rsidRPr="005B04BB">
        <w:rPr>
          <w:rFonts w:ascii="GHEA Grapalat" w:hAnsi="GHEA Grapalat" w:cs="Sylfaen"/>
          <w:sz w:val="32"/>
          <w:lang w:val="hy-AM"/>
        </w:rPr>
        <w:t xml:space="preserve"> </w:t>
      </w:r>
      <w:r w:rsidRPr="005B04BB">
        <w:rPr>
          <w:rFonts w:ascii="GHEA Grapalat" w:hAnsi="GHEA Grapalat" w:cs="Sylfaen"/>
          <w:sz w:val="32"/>
          <w:lang w:val="hy-AM"/>
        </w:rPr>
        <w:t>Ո</w:t>
      </w:r>
      <w:r w:rsidR="005B04BB" w:rsidRPr="005B04BB">
        <w:rPr>
          <w:rFonts w:ascii="GHEA Grapalat" w:hAnsi="GHEA Grapalat" w:cs="Sylfaen"/>
          <w:sz w:val="32"/>
          <w:lang w:val="hy-AM"/>
        </w:rPr>
        <w:t xml:space="preserve"> </w:t>
      </w:r>
      <w:r w:rsidRPr="005B04BB">
        <w:rPr>
          <w:rFonts w:ascii="GHEA Grapalat" w:hAnsi="GHEA Grapalat" w:cs="Sylfaen"/>
          <w:sz w:val="32"/>
          <w:lang w:val="hy-AM"/>
        </w:rPr>
        <w:t>Շ</w:t>
      </w:r>
      <w:r w:rsidR="005B04BB" w:rsidRPr="005B04BB">
        <w:rPr>
          <w:rFonts w:ascii="GHEA Grapalat" w:hAnsi="GHEA Grapalat" w:cs="Sylfaen"/>
          <w:sz w:val="32"/>
          <w:lang w:val="hy-AM"/>
        </w:rPr>
        <w:t xml:space="preserve"> </w:t>
      </w:r>
      <w:r w:rsidRPr="005B04BB">
        <w:rPr>
          <w:rFonts w:ascii="GHEA Grapalat" w:hAnsi="GHEA Grapalat" w:cs="Sylfaen"/>
          <w:sz w:val="32"/>
          <w:lang w:val="hy-AM"/>
        </w:rPr>
        <w:t>ՈՒ</w:t>
      </w:r>
      <w:r w:rsidR="005B04BB" w:rsidRPr="005B04BB">
        <w:rPr>
          <w:rFonts w:ascii="GHEA Grapalat" w:hAnsi="GHEA Grapalat" w:cs="Sylfaen"/>
          <w:sz w:val="32"/>
          <w:lang w:val="hy-AM"/>
        </w:rPr>
        <w:t xml:space="preserve"> </w:t>
      </w:r>
      <w:r w:rsidRPr="005B04BB">
        <w:rPr>
          <w:rFonts w:ascii="GHEA Grapalat" w:hAnsi="GHEA Grapalat" w:cs="Sylfaen"/>
          <w:sz w:val="32"/>
          <w:lang w:val="hy-AM"/>
        </w:rPr>
        <w:t>Մ</w:t>
      </w:r>
    </w:p>
    <w:p w14:paraId="5D13431C" w14:textId="77777777" w:rsidR="005B04BB" w:rsidRPr="005B04BB" w:rsidRDefault="005B04BB" w:rsidP="005B04BB">
      <w:pPr>
        <w:pStyle w:val="voroshum2"/>
        <w:spacing w:before="0"/>
        <w:rPr>
          <w:rFonts w:ascii="GHEA Grapalat" w:hAnsi="GHEA Grapalat" w:cs="Sylfaen"/>
          <w:sz w:val="16"/>
          <w:szCs w:val="16"/>
          <w:lang w:val="hy-AM"/>
        </w:rPr>
      </w:pPr>
    </w:p>
    <w:p w14:paraId="4A39B54D" w14:textId="0C10BEEC" w:rsidR="00E93E42" w:rsidRPr="005B04BB" w:rsidRDefault="008F4967" w:rsidP="005B04BB">
      <w:pPr>
        <w:pStyle w:val="data"/>
        <w:spacing w:after="0" w:line="240" w:lineRule="auto"/>
        <w:rPr>
          <w:rFonts w:ascii="GHEA Grapalat" w:hAnsi="GHEA Grapalat" w:cs="Sylfaen"/>
          <w:sz w:val="24"/>
          <w:szCs w:val="24"/>
          <w:lang w:val="af-ZA"/>
        </w:rPr>
      </w:pPr>
      <w:r w:rsidRPr="005B04BB">
        <w:rPr>
          <w:rFonts w:ascii="GHEA Grapalat" w:hAnsi="GHEA Grapalat" w:cs="Sylfaen"/>
          <w:sz w:val="24"/>
          <w:szCs w:val="24"/>
          <w:lang w:val="hy-AM"/>
        </w:rPr>
        <w:t xml:space="preserve">7 օգոստոսի </w:t>
      </w:r>
      <w:r w:rsidR="00E93E42" w:rsidRPr="005B04BB">
        <w:rPr>
          <w:rFonts w:ascii="GHEA Grapalat" w:hAnsi="GHEA Grapalat" w:cs="Sylfaen"/>
          <w:sz w:val="24"/>
          <w:szCs w:val="24"/>
          <w:lang w:val="hy-AM"/>
        </w:rPr>
        <w:t>20</w:t>
      </w:r>
      <w:r w:rsidR="001D1831" w:rsidRPr="005B04BB">
        <w:rPr>
          <w:rFonts w:ascii="GHEA Grapalat" w:hAnsi="GHEA Grapalat" w:cs="Sylfaen"/>
          <w:sz w:val="24"/>
          <w:szCs w:val="24"/>
          <w:lang w:val="hy-AM"/>
        </w:rPr>
        <w:t>1</w:t>
      </w:r>
      <w:r w:rsidR="006C3D42" w:rsidRPr="005B04BB">
        <w:rPr>
          <w:rFonts w:ascii="GHEA Grapalat" w:hAnsi="GHEA Grapalat" w:cs="Sylfaen"/>
          <w:sz w:val="24"/>
          <w:szCs w:val="24"/>
          <w:lang w:val="hy-AM"/>
        </w:rPr>
        <w:t>9</w:t>
      </w:r>
      <w:r w:rsidR="00E93E42" w:rsidRPr="005B04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9724C" w:rsidRPr="005B04BB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E93E42" w:rsidRPr="005B04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B3AEA" w:rsidRPr="005B04BB">
        <w:rPr>
          <w:rFonts w:ascii="GHEA Grapalat" w:hAnsi="GHEA Grapalat" w:cs="Sylfaen"/>
          <w:sz w:val="24"/>
          <w:szCs w:val="24"/>
          <w:lang w:val="hy-AM"/>
        </w:rPr>
        <w:t>№</w:t>
      </w:r>
      <w:r w:rsidR="005B04BB" w:rsidRPr="005B04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B04BB">
        <w:rPr>
          <w:rFonts w:ascii="GHEA Grapalat" w:hAnsi="GHEA Grapalat" w:cs="Sylfaen"/>
          <w:sz w:val="24"/>
          <w:szCs w:val="24"/>
          <w:lang w:val="hy-AM"/>
        </w:rPr>
        <w:t>291</w:t>
      </w:r>
      <w:r w:rsidR="00C84ED3" w:rsidRPr="005B04BB">
        <w:rPr>
          <w:rFonts w:ascii="GHEA Grapalat" w:hAnsi="GHEA Grapalat" w:cs="Sylfaen"/>
          <w:sz w:val="24"/>
          <w:szCs w:val="24"/>
          <w:lang w:val="hy-AM"/>
        </w:rPr>
        <w:t>Ն</w:t>
      </w:r>
      <w:r w:rsidR="00F247E7" w:rsidRPr="005B04BB">
        <w:rPr>
          <w:rFonts w:ascii="GHEA Grapalat" w:hAnsi="GHEA Grapalat" w:cs="Sylfaen"/>
          <w:sz w:val="24"/>
          <w:szCs w:val="24"/>
          <w:lang w:val="hy-AM"/>
        </w:rPr>
        <w:br/>
      </w:r>
      <w:r w:rsidR="0089724C" w:rsidRPr="005B04BB">
        <w:rPr>
          <w:rFonts w:ascii="GHEA Grapalat" w:hAnsi="GHEA Grapalat" w:cs="Sylfaen"/>
          <w:sz w:val="24"/>
          <w:szCs w:val="24"/>
          <w:lang w:val="af-ZA"/>
        </w:rPr>
        <w:t>ք</w:t>
      </w:r>
      <w:r w:rsidR="00E93E42" w:rsidRPr="005B04BB">
        <w:rPr>
          <w:rFonts w:ascii="GHEA Grapalat" w:hAnsi="GHEA Grapalat" w:cs="Sylfaen"/>
          <w:sz w:val="24"/>
          <w:szCs w:val="24"/>
          <w:lang w:val="af-ZA"/>
        </w:rPr>
        <w:t xml:space="preserve">. </w:t>
      </w:r>
      <w:r w:rsidR="0089724C" w:rsidRPr="005B04BB">
        <w:rPr>
          <w:rFonts w:ascii="GHEA Grapalat" w:hAnsi="GHEA Grapalat" w:cs="Sylfaen"/>
          <w:sz w:val="24"/>
          <w:szCs w:val="24"/>
          <w:lang w:val="af-ZA"/>
        </w:rPr>
        <w:t>Երևան</w:t>
      </w:r>
    </w:p>
    <w:p w14:paraId="61DBB7A1" w14:textId="77777777" w:rsidR="009960DC" w:rsidRPr="005B04BB" w:rsidRDefault="009960DC" w:rsidP="005B04BB">
      <w:pPr>
        <w:jc w:val="center"/>
        <w:rPr>
          <w:rFonts w:ascii="GHEA Grapalat" w:hAnsi="GHEA Grapalat" w:cs="Sylfaen"/>
          <w:b/>
          <w:sz w:val="16"/>
          <w:szCs w:val="16"/>
          <w:lang w:val="hy-AM"/>
        </w:rPr>
      </w:pPr>
    </w:p>
    <w:p w14:paraId="22ED33B9" w14:textId="6BDB9478" w:rsidR="00AD7FD9" w:rsidRPr="005B04BB" w:rsidRDefault="00F81490" w:rsidP="005B04BB">
      <w:pPr>
        <w:jc w:val="center"/>
        <w:rPr>
          <w:rFonts w:ascii="GHEA Grapalat" w:hAnsi="GHEA Grapalat" w:cs="Sylfaen"/>
          <w:b/>
          <w:lang w:val="hy-AM"/>
        </w:rPr>
      </w:pPr>
      <w:r w:rsidRPr="005B04BB">
        <w:rPr>
          <w:rFonts w:ascii="GHEA Grapalat" w:hAnsi="GHEA Grapalat" w:cs="Sylfaen"/>
          <w:b/>
          <w:lang w:val="hy-AM"/>
        </w:rPr>
        <w:t xml:space="preserve">ՀԱՅԱՍՏԱՆԻ ՀԱՆՐԱՊԵՏՈՒԹՅԱՆ </w:t>
      </w:r>
      <w:r w:rsidR="00C84ED3" w:rsidRPr="005B04BB">
        <w:rPr>
          <w:rFonts w:ascii="GHEA Grapalat" w:hAnsi="GHEA Grapalat" w:cs="Sylfaen"/>
          <w:b/>
          <w:lang w:val="hy-AM"/>
        </w:rPr>
        <w:t>ՀԱՆՐԱՅԻՆ ԾԱՌԱՅՈՒԹՅՈՒՆՆԵՐԸ</w:t>
      </w:r>
      <w:r w:rsidR="00AD7FD9" w:rsidRPr="005B04BB">
        <w:rPr>
          <w:rFonts w:ascii="GHEA Grapalat" w:hAnsi="GHEA Grapalat" w:cs="Sylfaen"/>
          <w:b/>
          <w:lang w:val="hy-AM"/>
        </w:rPr>
        <w:t xml:space="preserve"> </w:t>
      </w:r>
      <w:r w:rsidRPr="005B04BB">
        <w:rPr>
          <w:rFonts w:ascii="GHEA Grapalat" w:hAnsi="GHEA Grapalat" w:cs="Sylfaen"/>
          <w:b/>
          <w:lang w:val="hy-AM"/>
        </w:rPr>
        <w:t xml:space="preserve">ԿԱՐԳԱՎՈՐՈՂ ՀԱՆՁՆԱԺՈՂՈՎԻ </w:t>
      </w:r>
      <w:r w:rsidR="00AD7FD9" w:rsidRPr="005B04BB">
        <w:rPr>
          <w:rFonts w:ascii="GHEA Grapalat" w:hAnsi="GHEA Grapalat" w:cs="Sylfaen"/>
          <w:b/>
          <w:lang w:val="hy-AM"/>
        </w:rPr>
        <w:t>20</w:t>
      </w:r>
      <w:r w:rsidR="00E520C3" w:rsidRPr="005B04BB">
        <w:rPr>
          <w:rFonts w:ascii="GHEA Grapalat" w:hAnsi="GHEA Grapalat" w:cs="Sylfaen"/>
          <w:b/>
          <w:lang w:val="hy-AM"/>
        </w:rPr>
        <w:t>17</w:t>
      </w:r>
      <w:r w:rsidR="00AD7FD9" w:rsidRPr="005B04BB">
        <w:rPr>
          <w:rFonts w:ascii="GHEA Grapalat" w:hAnsi="GHEA Grapalat" w:cs="Sylfaen"/>
          <w:b/>
          <w:lang w:val="hy-AM"/>
        </w:rPr>
        <w:t xml:space="preserve"> ԹՎԱԿԱՆԻ </w:t>
      </w:r>
      <w:r w:rsidR="00E520C3" w:rsidRPr="005B04BB">
        <w:rPr>
          <w:rFonts w:ascii="GHEA Grapalat" w:hAnsi="GHEA Grapalat" w:cs="Sylfaen"/>
          <w:b/>
          <w:lang w:val="hy-AM"/>
        </w:rPr>
        <w:t>ԴԵԿՏ</w:t>
      </w:r>
      <w:r w:rsidR="00AD7FD9" w:rsidRPr="005B04BB">
        <w:rPr>
          <w:rFonts w:ascii="GHEA Grapalat" w:hAnsi="GHEA Grapalat" w:cs="Sylfaen"/>
          <w:b/>
          <w:lang w:val="hy-AM"/>
        </w:rPr>
        <w:t>ԵՄԲԵՐԻ 1</w:t>
      </w:r>
      <w:r w:rsidR="00C1027E" w:rsidRPr="005B04BB">
        <w:rPr>
          <w:rFonts w:ascii="GHEA Grapalat" w:hAnsi="GHEA Grapalat" w:cs="Sylfaen"/>
          <w:b/>
          <w:lang w:val="af-ZA"/>
        </w:rPr>
        <w:t>3</w:t>
      </w:r>
      <w:r w:rsidR="00AD7FD9" w:rsidRPr="005B04BB">
        <w:rPr>
          <w:rFonts w:ascii="GHEA Grapalat" w:hAnsi="GHEA Grapalat" w:cs="Sylfaen"/>
          <w:b/>
          <w:lang w:val="hy-AM"/>
        </w:rPr>
        <w:t>-Ի №</w:t>
      </w:r>
      <w:r w:rsidR="00E520C3" w:rsidRPr="005B04BB">
        <w:rPr>
          <w:rFonts w:ascii="GHEA Grapalat" w:hAnsi="GHEA Grapalat" w:cs="Sylfaen"/>
          <w:b/>
          <w:lang w:val="hy-AM"/>
        </w:rPr>
        <w:t>541Ն</w:t>
      </w:r>
      <w:r w:rsidR="00AD7FD9" w:rsidRPr="005B04BB">
        <w:rPr>
          <w:rFonts w:ascii="GHEA Grapalat" w:hAnsi="GHEA Grapalat" w:cs="Sylfaen"/>
          <w:b/>
          <w:lang w:val="hy-AM"/>
        </w:rPr>
        <w:t xml:space="preserve"> ՈՐՈՇՄԱՆ ՄԵՋ ՓՈՓՈԽՈՒԹՅՈՒՆ</w:t>
      </w:r>
      <w:r w:rsidR="009B395F" w:rsidRPr="005B04BB">
        <w:rPr>
          <w:rFonts w:ascii="GHEA Grapalat" w:hAnsi="GHEA Grapalat" w:cs="Sylfaen"/>
          <w:b/>
          <w:lang w:val="hy-AM"/>
        </w:rPr>
        <w:t>ՆԵՐ</w:t>
      </w:r>
      <w:r w:rsidR="00AD7FD9" w:rsidRPr="005B04BB">
        <w:rPr>
          <w:rFonts w:ascii="GHEA Grapalat" w:hAnsi="GHEA Grapalat" w:cs="Sylfaen"/>
          <w:b/>
          <w:lang w:val="hy-AM"/>
        </w:rPr>
        <w:t xml:space="preserve"> ԿԱՏԱՐԵԼՈՒ ՄԱՍԻՆ</w:t>
      </w:r>
    </w:p>
    <w:p w14:paraId="00E61781" w14:textId="77777777" w:rsidR="00D20993" w:rsidRPr="005B04BB" w:rsidRDefault="00D20993" w:rsidP="009960DC">
      <w:pPr>
        <w:jc w:val="center"/>
        <w:rPr>
          <w:rFonts w:ascii="GHEA Grapalat" w:hAnsi="GHEA Grapalat" w:cs="Sylfaen"/>
          <w:kern w:val="28"/>
          <w:lang w:val="af-ZA"/>
        </w:rPr>
      </w:pPr>
    </w:p>
    <w:p w14:paraId="1620546E" w14:textId="77777777" w:rsidR="00E520C3" w:rsidRPr="005B04BB" w:rsidRDefault="004A3971" w:rsidP="005172BA">
      <w:pPr>
        <w:pStyle w:val="voroshmanbody"/>
        <w:spacing w:line="336" w:lineRule="auto"/>
        <w:ind w:firstLine="426"/>
        <w:rPr>
          <w:rFonts w:ascii="GHEA Grapalat" w:hAnsi="GHEA Grapalat"/>
          <w:color w:val="000000" w:themeColor="text1"/>
        </w:rPr>
      </w:pPr>
      <w:r w:rsidRPr="005B04BB">
        <w:rPr>
          <w:rFonts w:ascii="GHEA Grapalat" w:hAnsi="GHEA Grapalat" w:cs="Sylfaen"/>
        </w:rPr>
        <w:t xml:space="preserve">Հիմք ընդունելով </w:t>
      </w:r>
      <w:r w:rsidR="00E520C3" w:rsidRPr="005B04BB">
        <w:rPr>
          <w:rFonts w:ascii="GHEA Grapalat" w:hAnsi="GHEA Grapalat" w:cs="Sylfaen"/>
        </w:rPr>
        <w:t>«Նորմատիվ իրավական ակտերի մասին» Հայաստանի Հանրապետության օրենքի 33-րդ և 34-րդ հոդվածները՝ Հայաստանի</w:t>
      </w:r>
      <w:r w:rsidR="00E520C3" w:rsidRPr="005B04BB">
        <w:rPr>
          <w:rFonts w:ascii="GHEA Grapalat" w:hAnsi="GHEA Grapalat"/>
          <w:color w:val="000000" w:themeColor="text1"/>
          <w:lang w:val="hy-AM"/>
        </w:rPr>
        <w:t xml:space="preserve"> </w:t>
      </w:r>
      <w:r w:rsidR="00E520C3" w:rsidRPr="005B04BB">
        <w:rPr>
          <w:rFonts w:ascii="GHEA Grapalat" w:hAnsi="GHEA Grapalat" w:cs="Sylfaen"/>
        </w:rPr>
        <w:t>Հանրապետության հանրային ծառայությունները կարգավորող հանձնաժողովը</w:t>
      </w:r>
      <w:r w:rsidR="00E520C3" w:rsidRPr="005B04BB">
        <w:rPr>
          <w:rFonts w:ascii="GHEA Grapalat" w:hAnsi="GHEA Grapalat"/>
          <w:color w:val="000000" w:themeColor="text1"/>
        </w:rPr>
        <w:t xml:space="preserve"> </w:t>
      </w:r>
      <w:r w:rsidR="00E520C3" w:rsidRPr="005B04BB">
        <w:rPr>
          <w:rFonts w:ascii="GHEA Grapalat" w:hAnsi="GHEA Grapalat"/>
          <w:b/>
          <w:color w:val="000000" w:themeColor="text1"/>
        </w:rPr>
        <w:t>որոշում է.</w:t>
      </w:r>
    </w:p>
    <w:p w14:paraId="7153CC03" w14:textId="77777777" w:rsidR="00D61778" w:rsidRPr="005B04BB" w:rsidRDefault="00FB6674" w:rsidP="009960DC">
      <w:pPr>
        <w:pStyle w:val="EnvelopeReturn"/>
        <w:numPr>
          <w:ilvl w:val="0"/>
          <w:numId w:val="39"/>
        </w:numPr>
        <w:spacing w:line="33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B04BB">
        <w:rPr>
          <w:rFonts w:ascii="GHEA Grapalat" w:hAnsi="GHEA Grapalat" w:cs="Sylfaen"/>
          <w:sz w:val="24"/>
          <w:szCs w:val="24"/>
          <w:lang w:val="af-ZA"/>
        </w:rPr>
        <w:t xml:space="preserve">Հայաստանի Հանրապետության </w:t>
      </w:r>
      <w:r w:rsidR="00C84ED3" w:rsidRPr="005B04BB">
        <w:rPr>
          <w:rFonts w:ascii="GHEA Grapalat" w:hAnsi="GHEA Grapalat" w:cs="Sylfaen"/>
          <w:sz w:val="24"/>
          <w:szCs w:val="24"/>
          <w:lang w:val="hy-AM"/>
        </w:rPr>
        <w:t>հանրային ծառայությունները</w:t>
      </w:r>
      <w:r w:rsidRPr="005B04BB">
        <w:rPr>
          <w:rFonts w:ascii="GHEA Grapalat" w:hAnsi="GHEA Grapalat" w:cs="Sylfaen"/>
          <w:sz w:val="24"/>
          <w:szCs w:val="24"/>
          <w:lang w:val="af-ZA"/>
        </w:rPr>
        <w:t xml:space="preserve"> կարգավորող հանձնաժողովի</w:t>
      </w:r>
      <w:r w:rsidRPr="005B04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B04BB">
        <w:rPr>
          <w:rFonts w:ascii="GHEA Grapalat" w:hAnsi="GHEA Grapalat" w:cs="Sylfaen"/>
          <w:sz w:val="24"/>
          <w:szCs w:val="24"/>
          <w:lang w:val="af-ZA"/>
        </w:rPr>
        <w:t xml:space="preserve">2017 թվականի </w:t>
      </w:r>
      <w:r w:rsidRPr="005B04BB">
        <w:rPr>
          <w:rFonts w:ascii="GHEA Grapalat" w:hAnsi="GHEA Grapalat" w:cs="Sylfaen"/>
          <w:sz w:val="24"/>
          <w:szCs w:val="24"/>
          <w:lang w:val="hy-AM"/>
        </w:rPr>
        <w:t>դեկտեմբերի 1</w:t>
      </w:r>
      <w:r w:rsidR="00C1027E" w:rsidRPr="005B04BB">
        <w:rPr>
          <w:rFonts w:ascii="GHEA Grapalat" w:hAnsi="GHEA Grapalat" w:cs="Sylfaen"/>
          <w:sz w:val="24"/>
          <w:szCs w:val="24"/>
          <w:lang w:val="af-ZA"/>
        </w:rPr>
        <w:t>3</w:t>
      </w:r>
      <w:r w:rsidRPr="005B04BB">
        <w:rPr>
          <w:rFonts w:ascii="GHEA Grapalat" w:hAnsi="GHEA Grapalat" w:cs="Sylfaen"/>
          <w:sz w:val="24"/>
          <w:szCs w:val="24"/>
          <w:lang w:val="af-ZA"/>
        </w:rPr>
        <w:t>-ի</w:t>
      </w:r>
      <w:r w:rsidRPr="005B04BB">
        <w:rPr>
          <w:rFonts w:ascii="GHEA Grapalat" w:hAnsi="GHEA Grapalat"/>
          <w:color w:val="000000"/>
          <w:sz w:val="21"/>
          <w:szCs w:val="21"/>
          <w:shd w:val="clear" w:color="auto" w:fill="FFFFFF"/>
          <w:lang w:val="af-ZA"/>
        </w:rPr>
        <w:t xml:space="preserve"> </w:t>
      </w:r>
      <w:r w:rsidRPr="005B04BB">
        <w:rPr>
          <w:rFonts w:ascii="GHEA Grapalat" w:hAnsi="GHEA Grapalat" w:cs="Sylfaen"/>
          <w:sz w:val="24"/>
          <w:szCs w:val="24"/>
          <w:lang w:val="hy-AM"/>
        </w:rPr>
        <w:t>«Հայաստանի էլեկտրական ցանցեր» փակ բաժնետիրական ընկերության կողմից սպառողներին վաճառվող էլեկտրական էներգիայի և բաշխման ծառայության մատուցման սակագների հաշվարկման մեթոդիկան հաստատելու մասին</w:t>
      </w:r>
      <w:r w:rsidR="00AD7FD9" w:rsidRPr="005B04BB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D044B5" w:rsidRPr="005B04BB">
        <w:rPr>
          <w:rFonts w:ascii="GHEA Grapalat" w:hAnsi="GHEA Grapalat" w:cs="Sylfaen"/>
          <w:sz w:val="24"/>
          <w:szCs w:val="24"/>
          <w:lang w:val="hy-AM"/>
        </w:rPr>
        <w:t>№</w:t>
      </w:r>
      <w:r w:rsidRPr="005B04BB">
        <w:rPr>
          <w:rFonts w:ascii="GHEA Grapalat" w:hAnsi="GHEA Grapalat" w:cs="Sylfaen"/>
          <w:sz w:val="24"/>
          <w:szCs w:val="24"/>
          <w:lang w:val="hy-AM"/>
        </w:rPr>
        <w:t>541Ն</w:t>
      </w:r>
      <w:r w:rsidR="00D044B5" w:rsidRPr="005B04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33781" w:rsidRPr="005B04BB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DC7987" w:rsidRPr="005B04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B04BB">
        <w:rPr>
          <w:rFonts w:ascii="GHEA Grapalat" w:hAnsi="GHEA Grapalat" w:cs="Sylfaen"/>
          <w:sz w:val="24"/>
          <w:szCs w:val="24"/>
          <w:lang w:val="hy-AM"/>
        </w:rPr>
        <w:t>1</w:t>
      </w:r>
      <w:r w:rsidR="00DC7987" w:rsidRPr="005B04BB">
        <w:rPr>
          <w:rFonts w:ascii="GHEA Grapalat" w:hAnsi="GHEA Grapalat" w:cs="Sylfaen"/>
          <w:sz w:val="24"/>
          <w:szCs w:val="24"/>
          <w:lang w:val="hy-AM"/>
        </w:rPr>
        <w:t>-</w:t>
      </w:r>
      <w:r w:rsidRPr="005B04BB">
        <w:rPr>
          <w:rFonts w:ascii="GHEA Grapalat" w:hAnsi="GHEA Grapalat" w:cs="Sylfaen"/>
          <w:sz w:val="24"/>
          <w:szCs w:val="24"/>
          <w:lang w:val="hy-AM"/>
        </w:rPr>
        <w:t>ին</w:t>
      </w:r>
      <w:r w:rsidR="00DC7987" w:rsidRPr="005B04BB">
        <w:rPr>
          <w:rFonts w:ascii="GHEA Grapalat" w:hAnsi="GHEA Grapalat" w:cs="Sylfaen"/>
          <w:sz w:val="24"/>
          <w:szCs w:val="24"/>
          <w:lang w:val="hy-AM"/>
        </w:rPr>
        <w:t xml:space="preserve"> կետով հաստատված</w:t>
      </w:r>
      <w:r w:rsidR="00C1027E" w:rsidRPr="005B04B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1027E" w:rsidRPr="005B04BB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5B04BB">
        <w:rPr>
          <w:rFonts w:ascii="GHEA Grapalat" w:hAnsi="GHEA Grapalat" w:cs="Sylfaen"/>
          <w:sz w:val="24"/>
          <w:szCs w:val="24"/>
          <w:lang w:val="hy-AM"/>
        </w:rPr>
        <w:t>՝ «Հայաստանի էլեկտրական ցանցեր» փակ բաժնետիրական ընկերության կողմից սպառողներին վաճառվող էլեկտրական էներգիայի և բաշխման ծառայության մատուցման սակագների հաշվարկման մեթոդիկայի՝</w:t>
      </w:r>
    </w:p>
    <w:p w14:paraId="36C68271" w14:textId="77777777" w:rsidR="00CC5565" w:rsidRPr="005B04BB" w:rsidRDefault="00CC5565" w:rsidP="004F2C93">
      <w:pPr>
        <w:pStyle w:val="EnvelopeReturn"/>
        <w:numPr>
          <w:ilvl w:val="0"/>
          <w:numId w:val="24"/>
        </w:numPr>
        <w:spacing w:line="336" w:lineRule="auto"/>
        <w:ind w:left="567" w:hanging="14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B04BB">
        <w:rPr>
          <w:rFonts w:ascii="GHEA Grapalat" w:hAnsi="GHEA Grapalat" w:cs="Sylfaen"/>
          <w:sz w:val="24"/>
          <w:szCs w:val="24"/>
          <w:lang w:val="hy-AM"/>
        </w:rPr>
        <w:t xml:space="preserve">2-րդ կետը շարադրել </w:t>
      </w:r>
      <w:r w:rsidR="00C1027E" w:rsidRPr="005B04BB">
        <w:rPr>
          <w:rFonts w:ascii="GHEA Grapalat" w:hAnsi="GHEA Grapalat" w:cs="Sylfaen"/>
          <w:sz w:val="24"/>
          <w:szCs w:val="24"/>
          <w:lang w:val="hy-AM"/>
        </w:rPr>
        <w:t xml:space="preserve">հետևյալ </w:t>
      </w:r>
      <w:r w:rsidRPr="005B04BB">
        <w:rPr>
          <w:rFonts w:ascii="GHEA Grapalat" w:hAnsi="GHEA Grapalat" w:cs="Sylfaen"/>
          <w:sz w:val="24"/>
          <w:szCs w:val="24"/>
          <w:lang w:val="hy-AM"/>
        </w:rPr>
        <w:t>խմբագրությամբ</w:t>
      </w:r>
      <w:r w:rsidR="0088601C" w:rsidRPr="005B04BB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78870822" w14:textId="77777777" w:rsidR="00CC5565" w:rsidRPr="005B04BB" w:rsidRDefault="00CC5565" w:rsidP="004F2C93">
      <w:pPr>
        <w:pStyle w:val="ListParagraph"/>
        <w:spacing w:after="0" w:line="336" w:lineRule="auto"/>
        <w:ind w:left="567" w:hanging="141"/>
        <w:jc w:val="both"/>
        <w:rPr>
          <w:rFonts w:ascii="GHEA Grapalat" w:hAnsi="GHEA Grapalat"/>
          <w:spacing w:val="-4"/>
          <w:sz w:val="24"/>
          <w:szCs w:val="24"/>
          <w:lang w:val="hy-AM"/>
        </w:rPr>
      </w:pPr>
      <w:r w:rsidRPr="005B04BB">
        <w:rPr>
          <w:rFonts w:ascii="GHEA Grapalat" w:hAnsi="GHEA Grapalat" w:cs="Sylfaen"/>
          <w:sz w:val="24"/>
          <w:szCs w:val="24"/>
          <w:lang w:val="hy-AM"/>
        </w:rPr>
        <w:t xml:space="preserve">«2. </w:t>
      </w:r>
      <w:r w:rsidRPr="005B04BB">
        <w:rPr>
          <w:rFonts w:ascii="GHEA Grapalat" w:hAnsi="GHEA Grapalat"/>
          <w:spacing w:val="-4"/>
          <w:sz w:val="24"/>
          <w:szCs w:val="24"/>
          <w:lang w:val="hy-AM"/>
        </w:rPr>
        <w:t xml:space="preserve">Սույն </w:t>
      </w:r>
      <w:r w:rsidRPr="005B04BB">
        <w:rPr>
          <w:rFonts w:ascii="GHEA Grapalat" w:hAnsi="GHEA Grapalat" w:cs="Sylfaen"/>
          <w:color w:val="000000"/>
          <w:spacing w:val="-4"/>
          <w:kern w:val="28"/>
          <w:sz w:val="24"/>
          <w:szCs w:val="24"/>
          <w:lang w:val="af-ZA"/>
        </w:rPr>
        <w:t>մեթոդիկա</w:t>
      </w:r>
      <w:r w:rsidRPr="005B04BB">
        <w:rPr>
          <w:rFonts w:ascii="GHEA Grapalat" w:hAnsi="GHEA Grapalat" w:cs="Sylfaen"/>
          <w:color w:val="000000"/>
          <w:spacing w:val="-4"/>
          <w:kern w:val="28"/>
          <w:sz w:val="24"/>
          <w:szCs w:val="24"/>
          <w:lang w:val="hy-AM"/>
        </w:rPr>
        <w:t>յ</w:t>
      </w:r>
      <w:r w:rsidRPr="005B04BB">
        <w:rPr>
          <w:rFonts w:ascii="GHEA Grapalat" w:hAnsi="GHEA Grapalat"/>
          <w:spacing w:val="-4"/>
          <w:sz w:val="24"/>
          <w:szCs w:val="24"/>
          <w:lang w:val="hy-AM"/>
        </w:rPr>
        <w:t>ում օգտագործված հիմնական հասկացություններն են.</w:t>
      </w:r>
    </w:p>
    <w:tbl>
      <w:tblPr>
        <w:tblStyle w:val="TableGrid"/>
        <w:tblW w:w="9072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379"/>
      </w:tblGrid>
      <w:tr w:rsidR="00CC5565" w:rsidRPr="00BA2BFE" w14:paraId="23DC5853" w14:textId="77777777" w:rsidTr="004F2C93">
        <w:tc>
          <w:tcPr>
            <w:tcW w:w="2693" w:type="dxa"/>
          </w:tcPr>
          <w:p w14:paraId="6F4FED72" w14:textId="77777777" w:rsidR="00CC5565" w:rsidRPr="005B04BB" w:rsidRDefault="00CC5565" w:rsidP="004F2C93">
            <w:pPr>
              <w:pStyle w:val="ListParagraph"/>
              <w:numPr>
                <w:ilvl w:val="0"/>
                <w:numId w:val="27"/>
              </w:numPr>
              <w:spacing w:after="0" w:line="336" w:lineRule="auto"/>
              <w:ind w:left="324" w:hanging="324"/>
              <w:rPr>
                <w:rFonts w:ascii="GHEA Grapalat" w:hAnsi="GHEA Grapalat" w:cs="Arial"/>
                <w:b/>
                <w:spacing w:val="-4"/>
                <w:sz w:val="24"/>
                <w:szCs w:val="24"/>
                <w:lang w:val="en-US"/>
              </w:rPr>
            </w:pPr>
            <w:r w:rsidRPr="005B04BB">
              <w:rPr>
                <w:rFonts w:ascii="GHEA Grapalat" w:hAnsi="GHEA Grapalat"/>
                <w:b/>
                <w:spacing w:val="-4"/>
                <w:sz w:val="24"/>
                <w:szCs w:val="24"/>
                <w:lang w:val="af-ZA"/>
              </w:rPr>
              <w:t>Անուղղակի ծախսեր`</w:t>
            </w:r>
          </w:p>
        </w:tc>
        <w:tc>
          <w:tcPr>
            <w:tcW w:w="6379" w:type="dxa"/>
          </w:tcPr>
          <w:p w14:paraId="68551A3C" w14:textId="77777777" w:rsidR="00CC5565" w:rsidRPr="005B04BB" w:rsidRDefault="00CC5565" w:rsidP="004F2C93">
            <w:pPr>
              <w:spacing w:line="336" w:lineRule="auto"/>
              <w:ind w:left="34"/>
              <w:jc w:val="both"/>
              <w:rPr>
                <w:rFonts w:ascii="GHEA Grapalat" w:hAnsi="GHEA Grapalat"/>
                <w:spacing w:val="-4"/>
                <w:lang w:val="en-US"/>
              </w:rPr>
            </w:pPr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էլեկտրական էներգիայի բաշխման գործունեությանը վերաբերող ծախսեր, որոնք </w:t>
            </w:r>
            <w:proofErr w:type="spellStart"/>
            <w:r w:rsidRPr="005B04BB">
              <w:rPr>
                <w:rFonts w:ascii="GHEA Grapalat" w:hAnsi="GHEA Grapalat"/>
                <w:spacing w:val="-4"/>
                <w:lang w:val="en-US"/>
              </w:rPr>
              <w:t>ընդհանուր</w:t>
            </w:r>
            <w:proofErr w:type="spellEnd"/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proofErr w:type="spellStart"/>
            <w:r w:rsidRPr="005B04BB">
              <w:rPr>
                <w:rFonts w:ascii="GHEA Grapalat" w:hAnsi="GHEA Grapalat"/>
                <w:spacing w:val="-4"/>
                <w:lang w:val="en-US"/>
              </w:rPr>
              <w:t>են</w:t>
            </w:r>
            <w:proofErr w:type="spellEnd"/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>Բաշխման ցանցի տեխնոլոգիական տարրերի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proofErr w:type="spellStart"/>
            <w:r w:rsidRPr="005B04BB">
              <w:rPr>
                <w:rFonts w:ascii="GHEA Grapalat" w:hAnsi="GHEA Grapalat"/>
                <w:spacing w:val="-4"/>
                <w:lang w:val="en-US"/>
              </w:rPr>
              <w:t>համար</w:t>
            </w:r>
            <w:proofErr w:type="spellEnd"/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spacing w:val="-4"/>
                <w:lang w:val="en-US"/>
              </w:rPr>
              <w:t>և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 կարելի է պայմանականորեն բաշխել </w:t>
            </w:r>
            <w:proofErr w:type="spellStart"/>
            <w:r w:rsidRPr="005B04BB">
              <w:rPr>
                <w:rFonts w:ascii="GHEA Grapalat" w:hAnsi="GHEA Grapalat"/>
                <w:spacing w:val="-4"/>
                <w:lang w:val="en-US"/>
              </w:rPr>
              <w:t>նրանց</w:t>
            </w:r>
            <w:proofErr w:type="spellEnd"/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 միջ</w:t>
            </w:r>
            <w:r w:rsidRPr="005B04BB">
              <w:rPr>
                <w:rFonts w:ascii="GHEA Grapalat" w:hAnsi="GHEA Grapalat"/>
                <w:spacing w:val="-4"/>
              </w:rPr>
              <w:t>և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spacing w:val="-4"/>
              </w:rPr>
              <w:t>միայն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 որոշակի սկզբունքի հիման վրա</w:t>
            </w:r>
            <w:r w:rsidRPr="005B04BB">
              <w:rPr>
                <w:rFonts w:ascii="GHEA Grapalat" w:hAnsi="GHEA Grapalat"/>
                <w:bCs/>
                <w:color w:val="000000"/>
                <w:spacing w:val="-4"/>
                <w:lang w:val="en-US"/>
              </w:rPr>
              <w:t>.</w:t>
            </w:r>
          </w:p>
        </w:tc>
      </w:tr>
      <w:tr w:rsidR="00CC5565" w:rsidRPr="00BA2BFE" w14:paraId="7EC86B86" w14:textId="77777777" w:rsidTr="004F2C93">
        <w:tc>
          <w:tcPr>
            <w:tcW w:w="2693" w:type="dxa"/>
          </w:tcPr>
          <w:p w14:paraId="57352A8A" w14:textId="77777777" w:rsidR="00CC5565" w:rsidRPr="005B04BB" w:rsidRDefault="00CC5565" w:rsidP="004F2C93">
            <w:pPr>
              <w:pStyle w:val="ListParagraph"/>
              <w:numPr>
                <w:ilvl w:val="0"/>
                <w:numId w:val="27"/>
              </w:numPr>
              <w:spacing w:after="0" w:line="336" w:lineRule="auto"/>
              <w:ind w:left="324" w:hanging="324"/>
              <w:rPr>
                <w:rFonts w:ascii="GHEA Grapalat" w:hAnsi="GHEA Grapalat"/>
                <w:b/>
                <w:spacing w:val="-4"/>
                <w:sz w:val="24"/>
                <w:szCs w:val="24"/>
                <w:lang w:val="af-ZA"/>
              </w:rPr>
            </w:pPr>
            <w:r w:rsidRPr="005B04BB">
              <w:rPr>
                <w:rFonts w:ascii="GHEA Grapalat" w:hAnsi="GHEA Grapalat"/>
                <w:b/>
                <w:spacing w:val="-4"/>
                <w:sz w:val="24"/>
                <w:szCs w:val="24"/>
                <w:lang w:val="hy-AM"/>
              </w:rPr>
              <w:t>Առևտրային կանոններ՝</w:t>
            </w:r>
          </w:p>
        </w:tc>
        <w:tc>
          <w:tcPr>
            <w:tcW w:w="6379" w:type="dxa"/>
          </w:tcPr>
          <w:p w14:paraId="2DADC76D" w14:textId="77777777" w:rsidR="00CC5565" w:rsidRPr="005B04BB" w:rsidRDefault="00CC5565" w:rsidP="004F2C93">
            <w:pPr>
              <w:spacing w:line="336" w:lineRule="auto"/>
              <w:ind w:left="34"/>
              <w:jc w:val="both"/>
              <w:rPr>
                <w:rFonts w:ascii="GHEA Grapalat" w:hAnsi="GHEA Grapalat"/>
                <w:spacing w:val="-4"/>
                <w:lang w:val="af-ZA"/>
              </w:rPr>
            </w:pPr>
            <w:r w:rsidRPr="005B04BB">
              <w:rPr>
                <w:rFonts w:ascii="GHEA Grapalat" w:hAnsi="GHEA Grapalat"/>
                <w:spacing w:val="-4"/>
                <w:lang w:val="af-ZA"/>
              </w:rPr>
              <w:t>Հանձնաժողովի</w:t>
            </w:r>
            <w:r w:rsidRPr="005B04BB">
              <w:rPr>
                <w:rFonts w:ascii="GHEA Grapalat" w:hAnsi="GHEA Grapalat" w:cs="Sylfaen"/>
                <w:color w:val="000000"/>
                <w:spacing w:val="-4"/>
                <w:lang w:val="af-ZA"/>
              </w:rPr>
              <w:t xml:space="preserve"> կողմից հաստատված Հայաստանի Հանրապետության էլեկտրաէներգետիկական </w:t>
            </w:r>
            <w:r w:rsidRPr="005B04BB">
              <w:rPr>
                <w:rFonts w:ascii="GHEA Grapalat" w:hAnsi="GHEA Grapalat" w:cs="Sylfaen"/>
                <w:color w:val="000000"/>
                <w:spacing w:val="-4"/>
                <w:lang w:val="hy-AM"/>
              </w:rPr>
              <w:t>մեծածախ</w:t>
            </w:r>
            <w:r w:rsidRPr="005B04BB">
              <w:rPr>
                <w:rFonts w:ascii="GHEA Grapalat" w:hAnsi="GHEA Grapalat" w:cs="Sylfaen"/>
                <w:color w:val="000000"/>
                <w:spacing w:val="-4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lang w:val="hy-AM"/>
              </w:rPr>
              <w:lastRenderedPageBreak/>
              <w:t>և մանրածախ</w:t>
            </w:r>
            <w:r w:rsidRPr="005B04BB">
              <w:rPr>
                <w:rFonts w:ascii="GHEA Grapalat" w:hAnsi="GHEA Grapalat" w:cs="Sylfaen"/>
                <w:color w:val="000000"/>
                <w:spacing w:val="-4"/>
                <w:lang w:val="hy-AM"/>
              </w:rPr>
              <w:t xml:space="preserve"> շուկաների առևտրային</w:t>
            </w:r>
            <w:r w:rsidRPr="005B04BB">
              <w:rPr>
                <w:rFonts w:ascii="GHEA Grapalat" w:hAnsi="GHEA Grapalat" w:cs="Sylfaen"/>
                <w:color w:val="000000"/>
                <w:spacing w:val="-4"/>
                <w:lang w:val="af-ZA"/>
              </w:rPr>
              <w:t xml:space="preserve"> կանոններ</w:t>
            </w:r>
            <w:r w:rsidRPr="005B04BB">
              <w:rPr>
                <w:rFonts w:ascii="GHEA Grapalat" w:hAnsi="GHEA Grapalat" w:cs="Sylfaen"/>
                <w:color w:val="000000"/>
                <w:spacing w:val="-4"/>
                <w:lang w:val="hy-AM"/>
              </w:rPr>
              <w:t xml:space="preserve">, </w:t>
            </w:r>
            <w:r w:rsidRPr="005B04BB">
              <w:rPr>
                <w:rFonts w:ascii="GHEA Grapalat" w:hAnsi="GHEA Grapalat"/>
                <w:lang w:val="hy-AM"/>
              </w:rPr>
              <w:t>որոնք</w:t>
            </w:r>
            <w:r w:rsidRPr="005B04BB">
              <w:rPr>
                <w:rFonts w:ascii="GHEA Grapalat" w:hAnsi="GHEA Grapalat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lang w:val="hy-AM"/>
              </w:rPr>
              <w:t>կանոնակարգում</w:t>
            </w:r>
            <w:r w:rsidRPr="005B04BB">
              <w:rPr>
                <w:rFonts w:ascii="GHEA Grapalat" w:hAnsi="GHEA Grapalat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lang w:val="hy-AM"/>
              </w:rPr>
              <w:t>են</w:t>
            </w:r>
            <w:r w:rsidRPr="005B04BB">
              <w:rPr>
                <w:rFonts w:ascii="GHEA Grapalat" w:hAnsi="GHEA Grapalat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lang w:val="hy-AM"/>
              </w:rPr>
              <w:t>այդ շուկաների</w:t>
            </w:r>
            <w:r w:rsidRPr="005B04BB">
              <w:rPr>
                <w:rFonts w:ascii="GHEA Grapalat" w:hAnsi="GHEA Grapalat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lang w:val="hy-AM"/>
              </w:rPr>
              <w:t>մասնակիցների</w:t>
            </w:r>
            <w:r w:rsidRPr="005B04BB">
              <w:rPr>
                <w:rFonts w:ascii="GHEA Grapalat" w:hAnsi="GHEA Grapalat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lang w:val="hy-AM"/>
              </w:rPr>
              <w:t>առևտրային</w:t>
            </w:r>
            <w:r w:rsidRPr="005B04BB">
              <w:rPr>
                <w:rFonts w:ascii="GHEA Grapalat" w:hAnsi="GHEA Grapalat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lang w:val="hy-AM"/>
              </w:rPr>
              <w:t>փոխհարաբերությունները</w:t>
            </w:r>
            <w:r w:rsidRPr="005B04BB">
              <w:rPr>
                <w:rFonts w:ascii="GHEA Grapalat" w:hAnsi="GHEA Grapalat"/>
                <w:bCs/>
                <w:color w:val="000000"/>
                <w:spacing w:val="-4"/>
                <w:lang w:val="af-ZA"/>
              </w:rPr>
              <w:t>.</w:t>
            </w:r>
          </w:p>
        </w:tc>
      </w:tr>
      <w:tr w:rsidR="00CC5565" w:rsidRPr="00BA2BFE" w14:paraId="09BFA750" w14:textId="77777777" w:rsidTr="004F2C93">
        <w:tc>
          <w:tcPr>
            <w:tcW w:w="2693" w:type="dxa"/>
          </w:tcPr>
          <w:p w14:paraId="69D1E618" w14:textId="77777777" w:rsidR="00CC5565" w:rsidRPr="005B04BB" w:rsidRDefault="00CC5565" w:rsidP="004F2C93">
            <w:pPr>
              <w:pStyle w:val="ListParagraph"/>
              <w:numPr>
                <w:ilvl w:val="0"/>
                <w:numId w:val="27"/>
              </w:numPr>
              <w:spacing w:after="0" w:line="336" w:lineRule="auto"/>
              <w:ind w:left="324" w:hanging="324"/>
              <w:rPr>
                <w:rFonts w:ascii="GHEA Grapalat" w:hAnsi="GHEA Grapalat" w:cs="Arial"/>
                <w:b/>
                <w:spacing w:val="-4"/>
                <w:sz w:val="24"/>
                <w:szCs w:val="24"/>
                <w:lang w:val="en-US"/>
              </w:rPr>
            </w:pPr>
            <w:proofErr w:type="spellStart"/>
            <w:r w:rsidRPr="005B04BB">
              <w:rPr>
                <w:rFonts w:ascii="GHEA Grapalat" w:hAnsi="GHEA Grapalat" w:cs="Sylfaen"/>
                <w:b/>
                <w:spacing w:val="-4"/>
                <w:sz w:val="24"/>
                <w:szCs w:val="24"/>
                <w:lang w:val="en-US"/>
              </w:rPr>
              <w:lastRenderedPageBreak/>
              <w:t>Բաշխման</w:t>
            </w:r>
            <w:proofErr w:type="spellEnd"/>
            <w:r w:rsidRPr="005B04BB">
              <w:rPr>
                <w:rFonts w:ascii="GHEA Grapalat" w:hAnsi="GHEA Grapalat" w:cs="Sylfae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4BB">
              <w:rPr>
                <w:rFonts w:ascii="GHEA Grapalat" w:hAnsi="GHEA Grapalat" w:cs="Sylfaen"/>
                <w:b/>
                <w:spacing w:val="-4"/>
                <w:sz w:val="24"/>
                <w:szCs w:val="24"/>
                <w:lang w:val="en-US"/>
              </w:rPr>
              <w:t>ծառայություն</w:t>
            </w:r>
            <w:proofErr w:type="spellEnd"/>
            <w:r w:rsidRPr="005B04BB">
              <w:rPr>
                <w:rFonts w:ascii="GHEA Grapalat" w:hAnsi="GHEA Grapalat" w:cs="Sylfaen"/>
                <w:b/>
                <w:spacing w:val="-4"/>
                <w:sz w:val="24"/>
                <w:szCs w:val="24"/>
                <w:lang w:val="en-US"/>
              </w:rPr>
              <w:t>՝</w:t>
            </w:r>
          </w:p>
        </w:tc>
        <w:tc>
          <w:tcPr>
            <w:tcW w:w="6379" w:type="dxa"/>
          </w:tcPr>
          <w:p w14:paraId="34750EA5" w14:textId="77777777" w:rsidR="00CC5565" w:rsidRPr="005B04BB" w:rsidRDefault="00CC5565" w:rsidP="004F2C93">
            <w:pPr>
              <w:spacing w:line="336" w:lineRule="auto"/>
              <w:ind w:left="34"/>
              <w:jc w:val="both"/>
              <w:rPr>
                <w:rFonts w:ascii="GHEA Grapalat" w:hAnsi="GHEA Grapalat" w:cs="Sylfaen"/>
                <w:spacing w:val="-4"/>
                <w:lang w:val="en-US"/>
              </w:rPr>
            </w:pPr>
            <w:r w:rsidRPr="005B04BB">
              <w:rPr>
                <w:rFonts w:ascii="GHEA Grapalat" w:hAnsi="GHEA Grapalat" w:cs="Sylfaen"/>
                <w:spacing w:val="-4"/>
              </w:rPr>
              <w:t>Բաշխողի</w:t>
            </w:r>
            <w:r w:rsidRPr="005B04BB">
              <w:rPr>
                <w:rFonts w:ascii="GHEA Grapalat" w:hAnsi="GHEA Grapalat" w:cs="Sylfaen"/>
                <w:spacing w:val="-4"/>
                <w:lang w:val="af-ZA"/>
              </w:rPr>
              <w:t xml:space="preserve"> </w:t>
            </w:r>
            <w:r w:rsidRPr="005B04BB">
              <w:rPr>
                <w:rFonts w:ascii="GHEA Grapalat" w:hAnsi="GHEA Grapalat" w:cs="Sylfaen"/>
                <w:spacing w:val="-4"/>
              </w:rPr>
              <w:t>կողմից</w:t>
            </w:r>
            <w:r w:rsidRPr="005B04BB">
              <w:rPr>
                <w:rFonts w:ascii="GHEA Grapalat" w:hAnsi="GHEA Grapalat" w:cs="Sylfaen"/>
                <w:spacing w:val="-4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lang w:val="hy-AM"/>
              </w:rPr>
              <w:t>այլ անձանց, այդ թվում</w:t>
            </w:r>
            <w:r w:rsidR="00C1027E" w:rsidRPr="005B04BB">
              <w:rPr>
                <w:rFonts w:ascii="GHEA Grapalat" w:hAnsi="GHEA Grapalat"/>
                <w:lang w:val="hy-AM"/>
              </w:rPr>
              <w:t>՝</w:t>
            </w:r>
            <w:r w:rsidRPr="005B04BB">
              <w:rPr>
                <w:rFonts w:ascii="GHEA Grapalat" w:hAnsi="GHEA Grapalat"/>
                <w:lang w:val="hy-AM"/>
              </w:rPr>
              <w:t xml:space="preserve"> Երաշխավորված մատակարարի, Մատակարարների կամ մեծածախ առևտրի լիցենզիա ունեցող անձանց էլեկտրական էներգիան Բաշխման ցանցով սպառողներին (բաժանորդներին), այդ թվում</w:t>
            </w:r>
            <w:r w:rsidR="00C1027E" w:rsidRPr="005B04BB">
              <w:rPr>
                <w:rFonts w:ascii="GHEA Grapalat" w:hAnsi="GHEA Grapalat"/>
                <w:lang w:val="hy-AM"/>
              </w:rPr>
              <w:t>՝</w:t>
            </w:r>
            <w:r w:rsidRPr="005B04BB">
              <w:rPr>
                <w:rFonts w:ascii="GHEA Grapalat" w:hAnsi="GHEA Grapalat"/>
                <w:lang w:val="hy-AM"/>
              </w:rPr>
              <w:t xml:space="preserve"> Որակավորված սպառողներին բաշխելու ծառայություն</w:t>
            </w:r>
            <w:r w:rsidRPr="005B04BB">
              <w:rPr>
                <w:rFonts w:ascii="GHEA Grapalat" w:hAnsi="GHEA Grapalat" w:cs="Sylfaen"/>
                <w:spacing w:val="-4"/>
                <w:lang w:val="af-ZA"/>
              </w:rPr>
              <w:t>.</w:t>
            </w:r>
          </w:p>
        </w:tc>
      </w:tr>
      <w:tr w:rsidR="00CC5565" w:rsidRPr="00BA2BFE" w14:paraId="269175D1" w14:textId="77777777" w:rsidTr="004F2C93">
        <w:tc>
          <w:tcPr>
            <w:tcW w:w="2693" w:type="dxa"/>
          </w:tcPr>
          <w:p w14:paraId="18825399" w14:textId="77777777" w:rsidR="00CC5565" w:rsidRPr="005B04BB" w:rsidRDefault="00CC5565" w:rsidP="004F2C93">
            <w:pPr>
              <w:pStyle w:val="ListParagraph"/>
              <w:numPr>
                <w:ilvl w:val="0"/>
                <w:numId w:val="27"/>
              </w:numPr>
              <w:spacing w:after="0" w:line="336" w:lineRule="auto"/>
              <w:ind w:left="324" w:hanging="324"/>
              <w:rPr>
                <w:rFonts w:ascii="GHEA Grapalat" w:hAnsi="GHEA Grapalat"/>
                <w:spacing w:val="-4"/>
                <w:sz w:val="24"/>
                <w:szCs w:val="24"/>
                <w:lang w:val="af-ZA"/>
              </w:rPr>
            </w:pPr>
            <w:r w:rsidRPr="005B04BB">
              <w:rPr>
                <w:rFonts w:ascii="GHEA Grapalat" w:hAnsi="GHEA Grapalat"/>
                <w:b/>
                <w:bCs/>
                <w:color w:val="000000"/>
                <w:spacing w:val="-4"/>
                <w:sz w:val="24"/>
                <w:szCs w:val="24"/>
                <w:lang w:val="hy-AM"/>
              </w:rPr>
              <w:t>Բաշխման ցանց՝</w:t>
            </w:r>
          </w:p>
        </w:tc>
        <w:tc>
          <w:tcPr>
            <w:tcW w:w="6379" w:type="dxa"/>
          </w:tcPr>
          <w:p w14:paraId="5ACDDC83" w14:textId="77777777" w:rsidR="00CC5565" w:rsidRPr="005B04BB" w:rsidRDefault="00CC5565" w:rsidP="004F2C93">
            <w:pPr>
              <w:spacing w:line="336" w:lineRule="auto"/>
              <w:ind w:left="34"/>
              <w:jc w:val="both"/>
              <w:rPr>
                <w:rFonts w:ascii="GHEA Grapalat" w:hAnsi="GHEA Grapalat"/>
                <w:spacing w:val="-4"/>
                <w:lang w:val="af-ZA"/>
              </w:rPr>
            </w:pPr>
            <w:r w:rsidRPr="005B04BB">
              <w:rPr>
                <w:rFonts w:ascii="GHEA Grapalat" w:hAnsi="GHEA Grapalat" w:cs="Arial"/>
                <w:spacing w:val="-4"/>
                <w:lang w:val="hy-AM"/>
              </w:rPr>
              <w:t>Բաշխողի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 xml:space="preserve"> </w:t>
            </w:r>
            <w:r w:rsidRPr="005B04BB">
              <w:rPr>
                <w:rFonts w:ascii="GHEA Grapalat" w:hAnsi="GHEA Grapalat" w:cs="Arial"/>
                <w:spacing w:val="-4"/>
                <w:lang w:val="hy-AM"/>
              </w:rPr>
              <w:t>կողմից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 xml:space="preserve"> </w:t>
            </w:r>
            <w:r w:rsidRPr="005B04BB">
              <w:rPr>
                <w:rFonts w:ascii="GHEA Grapalat" w:hAnsi="GHEA Grapalat" w:cs="Arial"/>
                <w:spacing w:val="-4"/>
                <w:lang w:val="hy-AM"/>
              </w:rPr>
              <w:t>կառավարվող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 xml:space="preserve"> </w:t>
            </w:r>
            <w:r w:rsidRPr="005B04BB">
              <w:rPr>
                <w:rFonts w:ascii="GHEA Grapalat" w:hAnsi="GHEA Grapalat" w:cs="Arial"/>
                <w:spacing w:val="-4"/>
                <w:lang w:val="hy-AM"/>
              </w:rPr>
              <w:t>և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 xml:space="preserve"> </w:t>
            </w:r>
            <w:r w:rsidRPr="005B04BB">
              <w:rPr>
                <w:rFonts w:ascii="GHEA Grapalat" w:hAnsi="GHEA Grapalat" w:cs="Arial"/>
                <w:spacing w:val="-4"/>
                <w:lang w:val="hy-AM"/>
              </w:rPr>
              <w:t>շահագործվող</w:t>
            </w:r>
            <w:r w:rsidR="00C1027E" w:rsidRPr="005B04BB">
              <w:rPr>
                <w:rFonts w:ascii="GHEA Grapalat" w:hAnsi="GHEA Grapalat"/>
                <w:spacing w:val="-4"/>
                <w:lang w:val="hy-AM"/>
              </w:rPr>
              <w:t xml:space="preserve"> </w:t>
            </w:r>
            <w:r w:rsidRPr="005B04BB">
              <w:rPr>
                <w:rFonts w:ascii="GHEA Grapalat" w:hAnsi="GHEA Grapalat" w:cs="Arial"/>
                <w:spacing w:val="-4"/>
                <w:lang w:val="hy-AM"/>
              </w:rPr>
              <w:t>էլեկտրական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 xml:space="preserve"> </w:t>
            </w:r>
            <w:r w:rsidRPr="005B04BB">
              <w:rPr>
                <w:rFonts w:ascii="GHEA Grapalat" w:hAnsi="GHEA Grapalat" w:cs="Arial"/>
                <w:spacing w:val="-4"/>
                <w:lang w:val="hy-AM"/>
              </w:rPr>
              <w:t>էներգիայի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 xml:space="preserve"> </w:t>
            </w:r>
            <w:r w:rsidRPr="005B04BB">
              <w:rPr>
                <w:rFonts w:ascii="GHEA Grapalat" w:hAnsi="GHEA Grapalat" w:cs="Arial"/>
                <w:spacing w:val="-4"/>
                <w:lang w:val="hy-AM"/>
              </w:rPr>
              <w:t>բաշխման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 xml:space="preserve"> </w:t>
            </w:r>
            <w:r w:rsidRPr="005B04BB">
              <w:rPr>
                <w:rFonts w:ascii="GHEA Grapalat" w:hAnsi="GHEA Grapalat" w:cs="Arial"/>
                <w:spacing w:val="-4"/>
                <w:lang w:val="hy-AM"/>
              </w:rPr>
              <w:t>գծերի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 xml:space="preserve">, </w:t>
            </w:r>
            <w:r w:rsidRPr="005B04BB">
              <w:rPr>
                <w:rFonts w:ascii="GHEA Grapalat" w:hAnsi="GHEA Grapalat" w:cs="Arial"/>
                <w:spacing w:val="-4"/>
                <w:lang w:val="hy-AM"/>
              </w:rPr>
              <w:t>ենթակայանների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 xml:space="preserve"> </w:t>
            </w:r>
            <w:r w:rsidRPr="005B04BB">
              <w:rPr>
                <w:rFonts w:ascii="GHEA Grapalat" w:hAnsi="GHEA Grapalat" w:cs="Arial"/>
                <w:spacing w:val="-4"/>
                <w:lang w:val="hy-AM"/>
              </w:rPr>
              <w:t>և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 xml:space="preserve"> </w:t>
            </w:r>
            <w:r w:rsidRPr="005B04BB">
              <w:rPr>
                <w:rFonts w:ascii="GHEA Grapalat" w:hAnsi="GHEA Grapalat" w:cs="Arial"/>
                <w:spacing w:val="-4"/>
                <w:lang w:val="hy-AM"/>
              </w:rPr>
              <w:t>այլ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 xml:space="preserve"> </w:t>
            </w:r>
            <w:r w:rsidRPr="005B04BB">
              <w:rPr>
                <w:rFonts w:ascii="GHEA Grapalat" w:hAnsi="GHEA Grapalat" w:cs="Arial"/>
                <w:spacing w:val="-4"/>
                <w:lang w:val="hy-AM"/>
              </w:rPr>
              <w:t>սարքավորումների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 xml:space="preserve"> </w:t>
            </w:r>
            <w:r w:rsidRPr="005B04BB">
              <w:rPr>
                <w:rFonts w:ascii="GHEA Grapalat" w:hAnsi="GHEA Grapalat" w:cs="Sylfaen"/>
                <w:lang w:val="hy-AM"/>
              </w:rPr>
              <w:t>(այդ թվում՝ սպառվող էլեկտրական էներգիայի հաշվառքի սարքերի)</w:t>
            </w:r>
            <w:r w:rsidRPr="005B04BB">
              <w:rPr>
                <w:rFonts w:ascii="GHEA Grapalat" w:hAnsi="GHEA Grapalat" w:cs="Sylfaen"/>
                <w:lang w:val="af-ZA"/>
              </w:rPr>
              <w:t xml:space="preserve"> </w:t>
            </w:r>
            <w:r w:rsidRPr="005B04BB">
              <w:rPr>
                <w:rFonts w:ascii="GHEA Grapalat" w:hAnsi="GHEA Grapalat" w:cs="Arial"/>
                <w:spacing w:val="-4"/>
                <w:lang w:val="hy-AM"/>
              </w:rPr>
              <w:t>միասնական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 xml:space="preserve"> </w:t>
            </w:r>
            <w:r w:rsidRPr="005B04BB">
              <w:rPr>
                <w:rFonts w:ascii="GHEA Grapalat" w:hAnsi="GHEA Grapalat" w:cs="Arial"/>
                <w:spacing w:val="-4"/>
                <w:lang w:val="hy-AM"/>
              </w:rPr>
              <w:t>համակարգը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 xml:space="preserve">, </w:t>
            </w:r>
            <w:r w:rsidRPr="005B04BB">
              <w:rPr>
                <w:rFonts w:ascii="GHEA Grapalat" w:hAnsi="GHEA Grapalat" w:cs="Arial"/>
                <w:spacing w:val="-4"/>
                <w:lang w:val="hy-AM"/>
              </w:rPr>
              <w:t>որի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 xml:space="preserve"> </w:t>
            </w:r>
            <w:r w:rsidRPr="005B04BB">
              <w:rPr>
                <w:rFonts w:ascii="GHEA Grapalat" w:hAnsi="GHEA Grapalat" w:cs="Arial"/>
                <w:spacing w:val="-4"/>
                <w:lang w:val="hy-AM"/>
              </w:rPr>
              <w:t>միջոցով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 xml:space="preserve"> </w:t>
            </w:r>
            <w:r w:rsidRPr="005B04BB">
              <w:rPr>
                <w:rFonts w:ascii="GHEA Grapalat" w:hAnsi="GHEA Grapalat" w:cs="Arial"/>
                <w:spacing w:val="-4"/>
                <w:lang w:val="hy-AM"/>
              </w:rPr>
              <w:t>էլեկտրական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 xml:space="preserve"> </w:t>
            </w:r>
            <w:r w:rsidRPr="005B04BB">
              <w:rPr>
                <w:rFonts w:ascii="GHEA Grapalat" w:hAnsi="GHEA Grapalat" w:cs="Arial"/>
                <w:spacing w:val="-4"/>
                <w:lang w:val="hy-AM"/>
              </w:rPr>
              <w:t>էներգիան</w:t>
            </w:r>
            <w:r w:rsidR="00C1027E" w:rsidRPr="005B04BB">
              <w:rPr>
                <w:rFonts w:ascii="GHEA Grapalat" w:hAnsi="GHEA Grapalat" w:cs="Arial"/>
                <w:spacing w:val="-4"/>
                <w:lang w:val="hy-AM"/>
              </w:rPr>
              <w:t>՝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 xml:space="preserve"> </w:t>
            </w:r>
            <w:r w:rsidR="00C1027E" w:rsidRPr="005B04BB">
              <w:rPr>
                <w:rFonts w:ascii="GHEA Grapalat" w:hAnsi="GHEA Grapalat" w:cs="Arial"/>
                <w:spacing w:val="-4"/>
                <w:lang w:val="hy-AM"/>
              </w:rPr>
              <w:t>էլեկտրական</w:t>
            </w:r>
            <w:r w:rsidR="00C1027E" w:rsidRPr="005B04BB">
              <w:rPr>
                <w:rFonts w:ascii="GHEA Grapalat" w:hAnsi="GHEA Grapalat"/>
                <w:spacing w:val="-4"/>
                <w:lang w:val="hy-AM"/>
              </w:rPr>
              <w:t xml:space="preserve"> </w:t>
            </w:r>
            <w:r w:rsidR="00C1027E" w:rsidRPr="005B04BB">
              <w:rPr>
                <w:rFonts w:ascii="GHEA Grapalat" w:hAnsi="GHEA Grapalat" w:cs="Arial"/>
                <w:spacing w:val="-4"/>
                <w:lang w:val="hy-AM"/>
              </w:rPr>
              <w:t>էներգիայի (հզորության) արտադրության լիցենզիա ունեցող անձից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 xml:space="preserve"> </w:t>
            </w:r>
            <w:r w:rsidRPr="005B04BB">
              <w:rPr>
                <w:rFonts w:ascii="GHEA Grapalat" w:hAnsi="GHEA Grapalat" w:cs="Arial"/>
                <w:spacing w:val="-4"/>
                <w:lang w:val="hy-AM"/>
              </w:rPr>
              <w:t>և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 xml:space="preserve"> (</w:t>
            </w:r>
            <w:r w:rsidRPr="005B04BB">
              <w:rPr>
                <w:rFonts w:ascii="GHEA Grapalat" w:hAnsi="GHEA Grapalat" w:cs="Arial"/>
                <w:spacing w:val="-4"/>
                <w:lang w:val="hy-AM"/>
              </w:rPr>
              <w:t>կամ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 xml:space="preserve">) </w:t>
            </w:r>
            <w:r w:rsidRPr="005B04BB">
              <w:rPr>
                <w:rFonts w:ascii="GHEA Grapalat" w:hAnsi="GHEA Grapalat" w:cs="Arial"/>
                <w:spacing w:val="-4"/>
                <w:lang w:val="hy-AM"/>
              </w:rPr>
              <w:t>հաղորդման լիցենզիա ունեցող անձից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 xml:space="preserve"> </w:t>
            </w:r>
            <w:r w:rsidRPr="005B04BB">
              <w:rPr>
                <w:rFonts w:ascii="GHEA Grapalat" w:hAnsi="GHEA Grapalat" w:cs="Arial"/>
                <w:spacing w:val="-4"/>
                <w:lang w:val="hy-AM"/>
              </w:rPr>
              <w:t>հասցվում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 xml:space="preserve"> </w:t>
            </w:r>
            <w:r w:rsidRPr="005B04BB">
              <w:rPr>
                <w:rFonts w:ascii="GHEA Grapalat" w:hAnsi="GHEA Grapalat" w:cs="Arial"/>
                <w:spacing w:val="-4"/>
                <w:lang w:val="hy-AM"/>
              </w:rPr>
              <w:t>է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 xml:space="preserve"> </w:t>
            </w:r>
            <w:r w:rsidRPr="005B04BB">
              <w:rPr>
                <w:rFonts w:ascii="GHEA Grapalat" w:hAnsi="GHEA Grapalat" w:cs="Arial"/>
                <w:spacing w:val="-4"/>
                <w:lang w:val="hy-AM"/>
              </w:rPr>
              <w:t>սպառողների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>ն</w:t>
            </w:r>
            <w:r w:rsidRPr="005B04BB">
              <w:rPr>
                <w:rFonts w:ascii="GHEA Grapalat" w:hAnsi="GHEA Grapalat"/>
                <w:color w:val="000000"/>
                <w:spacing w:val="-4"/>
                <w:lang w:val="hy-AM"/>
              </w:rPr>
              <w:t>.</w:t>
            </w:r>
          </w:p>
        </w:tc>
      </w:tr>
      <w:tr w:rsidR="00595CEC" w:rsidRPr="00BA2BFE" w14:paraId="10B857AF" w14:textId="77777777" w:rsidTr="004F2C93">
        <w:tc>
          <w:tcPr>
            <w:tcW w:w="2693" w:type="dxa"/>
          </w:tcPr>
          <w:p w14:paraId="35619FCE" w14:textId="77777777" w:rsidR="00595CEC" w:rsidRPr="005B04BB" w:rsidRDefault="00595CEC" w:rsidP="004F2C93">
            <w:pPr>
              <w:pStyle w:val="ListParagraph"/>
              <w:numPr>
                <w:ilvl w:val="0"/>
                <w:numId w:val="27"/>
              </w:numPr>
              <w:spacing w:after="0" w:line="336" w:lineRule="auto"/>
              <w:ind w:left="324" w:hanging="324"/>
              <w:rPr>
                <w:rFonts w:ascii="GHEA Grapalat" w:hAnsi="GHEA Grapalat"/>
                <w:b/>
                <w:spacing w:val="-4"/>
                <w:sz w:val="24"/>
                <w:szCs w:val="24"/>
                <w:lang w:val="en-US"/>
              </w:rPr>
            </w:pPr>
            <w:r w:rsidRPr="005B04BB">
              <w:rPr>
                <w:rFonts w:ascii="GHEA Grapalat" w:hAnsi="GHEA Grapalat"/>
                <w:b/>
                <w:bCs/>
                <w:color w:val="000000"/>
                <w:spacing w:val="-4"/>
                <w:sz w:val="24"/>
                <w:szCs w:val="24"/>
                <w:lang w:val="hy-AM"/>
              </w:rPr>
              <w:t>Բաշխող կամ Երաշխավորված մատակարար</w:t>
            </w:r>
            <w:r w:rsidRPr="005B04BB">
              <w:rPr>
                <w:rFonts w:ascii="GHEA Grapalat" w:hAnsi="GHEA Grapalat"/>
                <w:b/>
                <w:spacing w:val="-4"/>
                <w:sz w:val="24"/>
                <w:szCs w:val="24"/>
                <w:lang w:val="en-US"/>
              </w:rPr>
              <w:t>՝</w:t>
            </w:r>
          </w:p>
        </w:tc>
        <w:tc>
          <w:tcPr>
            <w:tcW w:w="6379" w:type="dxa"/>
          </w:tcPr>
          <w:p w14:paraId="7D3C633F" w14:textId="77777777" w:rsidR="00595CEC" w:rsidRPr="005B04BB" w:rsidRDefault="00595CEC" w:rsidP="004F2C93">
            <w:pPr>
              <w:spacing w:line="336" w:lineRule="auto"/>
              <w:ind w:left="34"/>
              <w:jc w:val="both"/>
              <w:rPr>
                <w:rFonts w:ascii="GHEA Grapalat" w:hAnsi="GHEA Grapalat"/>
                <w:spacing w:val="-4"/>
                <w:lang w:val="en-US"/>
              </w:rPr>
            </w:pPr>
            <w:r w:rsidRPr="005B04BB">
              <w:rPr>
                <w:rFonts w:ascii="GHEA Grapalat" w:hAnsi="GHEA Grapalat"/>
                <w:spacing w:val="-4"/>
                <w:lang w:val="en-US"/>
              </w:rPr>
              <w:t>«</w:t>
            </w:r>
            <w:proofErr w:type="spellStart"/>
            <w:r w:rsidRPr="005B04BB">
              <w:rPr>
                <w:rFonts w:ascii="GHEA Grapalat" w:hAnsi="GHEA Grapalat"/>
                <w:spacing w:val="-4"/>
                <w:lang w:val="en-US"/>
              </w:rPr>
              <w:t>Հայաստանի</w:t>
            </w:r>
            <w:proofErr w:type="spellEnd"/>
            <w:r w:rsidRPr="005B04BB">
              <w:rPr>
                <w:rFonts w:ascii="GHEA Grapalat" w:hAnsi="GHEA Grapalat"/>
                <w:spacing w:val="-4"/>
                <w:lang w:val="en-US"/>
              </w:rPr>
              <w:t xml:space="preserve"> </w:t>
            </w:r>
            <w:proofErr w:type="spellStart"/>
            <w:r w:rsidRPr="005B04BB">
              <w:rPr>
                <w:rFonts w:ascii="GHEA Grapalat" w:hAnsi="GHEA Grapalat"/>
                <w:spacing w:val="-4"/>
                <w:lang w:val="en-US"/>
              </w:rPr>
              <w:t>Էլեկտրական</w:t>
            </w:r>
            <w:proofErr w:type="spellEnd"/>
            <w:r w:rsidRPr="005B04BB">
              <w:rPr>
                <w:rFonts w:ascii="GHEA Grapalat" w:hAnsi="GHEA Grapalat"/>
                <w:spacing w:val="-4"/>
                <w:lang w:val="en-US"/>
              </w:rPr>
              <w:t xml:space="preserve"> </w:t>
            </w:r>
            <w:proofErr w:type="spellStart"/>
            <w:r w:rsidRPr="005B04BB">
              <w:rPr>
                <w:rFonts w:ascii="GHEA Grapalat" w:hAnsi="GHEA Grapalat"/>
                <w:spacing w:val="-4"/>
                <w:lang w:val="en-US"/>
              </w:rPr>
              <w:t>ցանցեր</w:t>
            </w:r>
            <w:proofErr w:type="spellEnd"/>
            <w:r w:rsidRPr="005B04BB">
              <w:rPr>
                <w:rFonts w:ascii="GHEA Grapalat" w:hAnsi="GHEA Grapalat"/>
                <w:spacing w:val="-4"/>
                <w:lang w:val="en-US"/>
              </w:rPr>
              <w:t xml:space="preserve">» </w:t>
            </w:r>
            <w:proofErr w:type="spellStart"/>
            <w:r w:rsidRPr="005B04BB">
              <w:rPr>
                <w:rFonts w:ascii="GHEA Grapalat" w:hAnsi="GHEA Grapalat"/>
                <w:spacing w:val="-4"/>
                <w:lang w:val="en-US"/>
              </w:rPr>
              <w:t>փակ</w:t>
            </w:r>
            <w:proofErr w:type="spellEnd"/>
            <w:r w:rsidRPr="005B04BB">
              <w:rPr>
                <w:rFonts w:ascii="GHEA Grapalat" w:hAnsi="GHEA Grapalat"/>
                <w:spacing w:val="-4"/>
                <w:lang w:val="en-US"/>
              </w:rPr>
              <w:t xml:space="preserve"> </w:t>
            </w:r>
            <w:proofErr w:type="spellStart"/>
            <w:r w:rsidRPr="005B04BB">
              <w:rPr>
                <w:rFonts w:ascii="GHEA Grapalat" w:hAnsi="GHEA Grapalat"/>
                <w:spacing w:val="-4"/>
                <w:lang w:val="en-US"/>
              </w:rPr>
              <w:t>բաժնետիրական</w:t>
            </w:r>
            <w:proofErr w:type="spellEnd"/>
            <w:r w:rsidRPr="005B04BB">
              <w:rPr>
                <w:rFonts w:ascii="GHEA Grapalat" w:hAnsi="GHEA Grapalat"/>
                <w:spacing w:val="-4"/>
                <w:lang w:val="en-US"/>
              </w:rPr>
              <w:t xml:space="preserve"> </w:t>
            </w:r>
            <w:proofErr w:type="spellStart"/>
            <w:r w:rsidRPr="005B04BB">
              <w:rPr>
                <w:rFonts w:ascii="GHEA Grapalat" w:hAnsi="GHEA Grapalat"/>
                <w:spacing w:val="-4"/>
                <w:lang w:val="en-US"/>
              </w:rPr>
              <w:t>ընկերություն</w:t>
            </w:r>
            <w:proofErr w:type="spellEnd"/>
            <w:r w:rsidRPr="005B04BB">
              <w:rPr>
                <w:rFonts w:ascii="GHEA Grapalat" w:hAnsi="GHEA Grapalat"/>
                <w:bCs/>
                <w:color w:val="000000"/>
                <w:spacing w:val="-4"/>
                <w:lang w:val="en-US"/>
              </w:rPr>
              <w:t>.</w:t>
            </w:r>
          </w:p>
        </w:tc>
      </w:tr>
      <w:tr w:rsidR="00C84ED3" w:rsidRPr="00BA2BFE" w14:paraId="47C59FA5" w14:textId="77777777" w:rsidTr="004F2C93">
        <w:tc>
          <w:tcPr>
            <w:tcW w:w="2693" w:type="dxa"/>
          </w:tcPr>
          <w:p w14:paraId="0B08885A" w14:textId="77777777" w:rsidR="00C84ED3" w:rsidRPr="005B04BB" w:rsidRDefault="00C84ED3" w:rsidP="004F2C93">
            <w:pPr>
              <w:pStyle w:val="ListParagraph"/>
              <w:numPr>
                <w:ilvl w:val="0"/>
                <w:numId w:val="27"/>
              </w:numPr>
              <w:spacing w:after="0" w:line="336" w:lineRule="auto"/>
              <w:ind w:left="324" w:hanging="324"/>
              <w:rPr>
                <w:rFonts w:ascii="GHEA Grapalat" w:hAnsi="GHEA Grapalat"/>
                <w:b/>
                <w:spacing w:val="-4"/>
                <w:sz w:val="24"/>
                <w:szCs w:val="24"/>
                <w:lang w:val="af-ZA"/>
              </w:rPr>
            </w:pPr>
            <w:r w:rsidRPr="005B04BB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 xml:space="preserve">Բաշխողի անհրաժեշտ հասույթի </w:t>
            </w:r>
            <w:r w:rsidRPr="005B04BB">
              <w:rPr>
                <w:rFonts w:ascii="GHEA Grapalat" w:hAnsi="GHEA Grapalat" w:cs="Sylfaen"/>
                <w:b/>
                <w:color w:val="000000"/>
                <w:spacing w:val="-4"/>
                <w:sz w:val="24"/>
                <w:szCs w:val="24"/>
                <w:lang w:val="af-ZA"/>
              </w:rPr>
              <w:t>հաշվարկման</w:t>
            </w:r>
            <w:r w:rsidRPr="005B04BB">
              <w:rPr>
                <w:rFonts w:ascii="GHEA Grapalat" w:hAnsi="GHEA Grapalat" w:cs="Sylfaen"/>
                <w:b/>
                <w:color w:val="000000"/>
                <w:spacing w:val="-4"/>
                <w:sz w:val="24"/>
                <w:szCs w:val="24"/>
                <w:lang w:val="hy-AM"/>
              </w:rPr>
              <w:t xml:space="preserve"> մեթոդիկա</w:t>
            </w:r>
            <w:r w:rsidRPr="005B04BB">
              <w:rPr>
                <w:rFonts w:ascii="GHEA Grapalat" w:hAnsi="GHEA Grapalat" w:cs="Sylfaen"/>
                <w:b/>
                <w:color w:val="000000"/>
                <w:spacing w:val="-4"/>
                <w:sz w:val="24"/>
                <w:szCs w:val="24"/>
                <w:lang w:val="en-US"/>
              </w:rPr>
              <w:t>՝</w:t>
            </w:r>
          </w:p>
        </w:tc>
        <w:tc>
          <w:tcPr>
            <w:tcW w:w="6379" w:type="dxa"/>
          </w:tcPr>
          <w:p w14:paraId="6163ABE0" w14:textId="77777777" w:rsidR="00C84ED3" w:rsidRPr="005B04BB" w:rsidRDefault="00C84ED3" w:rsidP="004F2C93">
            <w:pPr>
              <w:spacing w:line="336" w:lineRule="auto"/>
              <w:ind w:left="34"/>
              <w:jc w:val="both"/>
              <w:rPr>
                <w:rFonts w:ascii="GHEA Grapalat" w:hAnsi="GHEA Grapalat"/>
                <w:spacing w:val="-4"/>
                <w:lang w:val="af-ZA"/>
              </w:rPr>
            </w:pPr>
            <w:r w:rsidRPr="005B04BB">
              <w:rPr>
                <w:rFonts w:ascii="GHEA Grapalat" w:hAnsi="GHEA Grapalat"/>
                <w:spacing w:val="-4"/>
                <w:lang w:val="af-ZA"/>
              </w:rPr>
              <w:t>Հայաստանի Հանրապետության էներգետիկայի կարգավորող հանձնաժողովի 2002 թվականի նոյեմբերի 1-ի №79Ա որոշման 2-րդ կետով հաստատված «Հայաստանի էլեկտրական ցանցեր» փակ բաժնետիրական ընկերության կողմից էլեկտրական էներգիայի բաշխման լիցենզավորված գործունեություն իրականացնելու №0092 լիցենզիայի պայմանների №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>1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 հավելված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>ը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>.</w:t>
            </w:r>
          </w:p>
        </w:tc>
      </w:tr>
      <w:tr w:rsidR="00595CEC" w:rsidRPr="00BA2BFE" w14:paraId="3F9A80AA" w14:textId="77777777" w:rsidTr="004F2C93">
        <w:tc>
          <w:tcPr>
            <w:tcW w:w="2693" w:type="dxa"/>
          </w:tcPr>
          <w:p w14:paraId="038A4CAB" w14:textId="77777777" w:rsidR="00595CEC" w:rsidRPr="005B04BB" w:rsidRDefault="00595CEC" w:rsidP="004F2C93">
            <w:pPr>
              <w:pStyle w:val="ListParagraph"/>
              <w:numPr>
                <w:ilvl w:val="0"/>
                <w:numId w:val="27"/>
              </w:numPr>
              <w:spacing w:after="0" w:line="336" w:lineRule="auto"/>
              <w:ind w:left="324" w:hanging="324"/>
              <w:rPr>
                <w:rFonts w:ascii="GHEA Grapalat" w:hAnsi="GHEA Grapalat"/>
                <w:b/>
                <w:spacing w:val="-4"/>
                <w:sz w:val="24"/>
                <w:szCs w:val="24"/>
                <w:lang w:val="af-ZA"/>
              </w:rPr>
            </w:pPr>
            <w:r w:rsidRPr="005B04BB">
              <w:rPr>
                <w:rFonts w:ascii="GHEA Grapalat" w:hAnsi="GHEA Grapalat"/>
                <w:b/>
                <w:spacing w:val="-4"/>
                <w:sz w:val="24"/>
                <w:szCs w:val="24"/>
                <w:lang w:val="hy-AM"/>
              </w:rPr>
              <w:t>Բաշխողի փ</w:t>
            </w:r>
            <w:r w:rsidRPr="005B04BB">
              <w:rPr>
                <w:rFonts w:ascii="GHEA Grapalat" w:hAnsi="GHEA Grapalat"/>
                <w:b/>
                <w:spacing w:val="-4"/>
                <w:sz w:val="24"/>
                <w:szCs w:val="24"/>
                <w:lang w:val="af-ZA"/>
              </w:rPr>
              <w:t>ոխհատուցման գումար՝</w:t>
            </w:r>
          </w:p>
        </w:tc>
        <w:tc>
          <w:tcPr>
            <w:tcW w:w="6379" w:type="dxa"/>
          </w:tcPr>
          <w:p w14:paraId="6BABF9C9" w14:textId="77777777" w:rsidR="00595CEC" w:rsidRPr="005B04BB" w:rsidRDefault="00595CEC" w:rsidP="004F2C93">
            <w:pPr>
              <w:spacing w:line="336" w:lineRule="auto"/>
              <w:ind w:left="34"/>
              <w:jc w:val="both"/>
              <w:rPr>
                <w:rFonts w:ascii="GHEA Grapalat" w:hAnsi="GHEA Grapalat"/>
                <w:spacing w:val="-4"/>
                <w:lang w:val="af-ZA"/>
              </w:rPr>
            </w:pPr>
            <w:r w:rsidRPr="005B04BB">
              <w:rPr>
                <w:rFonts w:ascii="GHEA Grapalat" w:hAnsi="GHEA Grapalat" w:cs="Sylfaen"/>
                <w:color w:val="000000"/>
                <w:spacing w:val="-2"/>
                <w:lang w:val="af-ZA"/>
              </w:rPr>
              <w:t xml:space="preserve">Բաշխողի անհրաժեշտ հասույթի </w:t>
            </w:r>
            <w:r w:rsidRPr="005B04BB">
              <w:rPr>
                <w:rFonts w:ascii="GHEA Grapalat" w:hAnsi="GHEA Grapalat" w:cs="Sylfaen"/>
                <w:color w:val="000000"/>
                <w:spacing w:val="-2"/>
                <w:lang w:val="hy-AM"/>
              </w:rPr>
              <w:t>և</w:t>
            </w:r>
            <w:r w:rsidRPr="005B04BB">
              <w:rPr>
                <w:rFonts w:ascii="GHEA Grapalat" w:hAnsi="GHEA Grapalat" w:cs="Sylfaen"/>
                <w:color w:val="000000"/>
                <w:spacing w:val="-2"/>
                <w:lang w:val="af-ZA"/>
              </w:rPr>
              <w:t xml:space="preserve"> գնված</w:t>
            </w:r>
            <w:r w:rsidRPr="005B04BB">
              <w:rPr>
                <w:rFonts w:ascii="GHEA Grapalat" w:hAnsi="GHEA Grapalat"/>
                <w:spacing w:val="-2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spacing w:val="-2"/>
              </w:rPr>
              <w:t>էլեկտրական</w:t>
            </w:r>
            <w:r w:rsidRPr="005B04BB">
              <w:rPr>
                <w:rFonts w:ascii="GHEA Grapalat" w:hAnsi="GHEA Grapalat"/>
                <w:spacing w:val="-2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spacing w:val="-2"/>
              </w:rPr>
              <w:t>էներգիայի</w:t>
            </w:r>
            <w:r w:rsidRPr="005B04BB">
              <w:rPr>
                <w:rFonts w:ascii="GHEA Grapalat" w:hAnsi="GHEA Grapalat"/>
                <w:spacing w:val="-2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spacing w:val="-2"/>
              </w:rPr>
              <w:t>արժեքի</w:t>
            </w:r>
            <w:r w:rsidRPr="005B04BB">
              <w:rPr>
                <w:rFonts w:ascii="GHEA Grapalat" w:hAnsi="GHEA Grapalat"/>
                <w:spacing w:val="-2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spacing w:val="-2"/>
              </w:rPr>
              <w:t>տարբերության</w:t>
            </w:r>
            <w:r w:rsidRPr="005B04BB">
              <w:rPr>
                <w:rFonts w:ascii="GHEA Grapalat" w:hAnsi="GHEA Grapalat"/>
                <w:spacing w:val="-2"/>
                <w:lang w:val="en-US"/>
              </w:rPr>
              <w:t>՝</w:t>
            </w:r>
            <w:r w:rsidRPr="005B04BB">
              <w:rPr>
                <w:rFonts w:ascii="GHEA Grapalat" w:hAnsi="GHEA Grapalat"/>
                <w:spacing w:val="-2"/>
                <w:lang w:val="af-ZA"/>
              </w:rPr>
              <w:t xml:space="preserve"> </w:t>
            </w:r>
            <w:r w:rsidRPr="005B04BB">
              <w:rPr>
                <w:rFonts w:ascii="GHEA Grapalat" w:hAnsi="GHEA Grapalat" w:cs="Sylfaen"/>
                <w:color w:val="000000"/>
                <w:spacing w:val="-2"/>
                <w:lang w:val="af-ZA"/>
              </w:rPr>
              <w:t xml:space="preserve">հաշվարկային և </w:t>
            </w:r>
            <w:r w:rsidRPr="005B04BB">
              <w:rPr>
                <w:rFonts w:ascii="GHEA Grapalat" w:hAnsi="GHEA Grapalat"/>
                <w:spacing w:val="-2"/>
              </w:rPr>
              <w:t>փաստացի</w:t>
            </w:r>
            <w:r w:rsidRPr="005B04BB">
              <w:rPr>
                <w:rFonts w:ascii="GHEA Grapalat" w:hAnsi="GHEA Grapalat"/>
                <w:spacing w:val="-2"/>
                <w:lang w:val="af-ZA"/>
              </w:rPr>
              <w:t xml:space="preserve"> </w:t>
            </w:r>
            <w:r w:rsidRPr="005B04BB">
              <w:rPr>
                <w:rFonts w:ascii="GHEA Grapalat" w:hAnsi="GHEA Grapalat" w:cs="Sylfaen"/>
                <w:color w:val="000000"/>
                <w:spacing w:val="-2"/>
                <w:lang w:val="af-ZA"/>
              </w:rPr>
              <w:t xml:space="preserve">մեծությունների շեղման </w:t>
            </w:r>
            <w:r w:rsidRPr="005B04BB">
              <w:rPr>
                <w:rFonts w:ascii="GHEA Grapalat" w:hAnsi="GHEA Grapalat" w:cs="Sylfaen"/>
                <w:color w:val="000000"/>
                <w:spacing w:val="-4"/>
                <w:lang w:val="af-ZA"/>
              </w:rPr>
              <w:t xml:space="preserve">արդյունքում </w:t>
            </w:r>
            <w:r w:rsidRPr="005B04BB">
              <w:rPr>
                <w:rFonts w:ascii="GHEA Grapalat" w:hAnsi="GHEA Grapalat" w:cs="Sylfaen"/>
                <w:color w:val="000000"/>
                <w:spacing w:val="-2"/>
                <w:lang w:val="af-ZA"/>
              </w:rPr>
              <w:lastRenderedPageBreak/>
              <w:t>ձևավորված</w:t>
            </w:r>
            <w:r w:rsidRPr="005B04BB">
              <w:rPr>
                <w:rFonts w:ascii="GHEA Grapalat" w:hAnsi="GHEA Grapalat"/>
                <w:spacing w:val="-2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spacing w:val="-2"/>
              </w:rPr>
              <w:t>փոխհատուցման</w:t>
            </w:r>
            <w:r w:rsidRPr="005B04BB">
              <w:rPr>
                <w:rFonts w:ascii="GHEA Grapalat" w:hAnsi="GHEA Grapalat"/>
                <w:spacing w:val="-2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spacing w:val="-2"/>
              </w:rPr>
              <w:t>ենթակա</w:t>
            </w:r>
            <w:r w:rsidRPr="005B04BB">
              <w:rPr>
                <w:rFonts w:ascii="GHEA Grapalat" w:hAnsi="GHEA Grapalat"/>
                <w:spacing w:val="-2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spacing w:val="-2"/>
              </w:rPr>
              <w:t>գումար</w:t>
            </w:r>
            <w:r w:rsidRPr="005B04BB">
              <w:rPr>
                <w:rFonts w:ascii="GHEA Grapalat" w:hAnsi="GHEA Grapalat"/>
                <w:spacing w:val="-2"/>
                <w:lang w:val="en-US"/>
              </w:rPr>
              <w:t>ն</w:t>
            </w:r>
            <w:r w:rsidRPr="005B04BB">
              <w:rPr>
                <w:rFonts w:ascii="GHEA Grapalat" w:hAnsi="GHEA Grapalat"/>
                <w:spacing w:val="-2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spacing w:val="-2"/>
                <w:lang w:val="en-US"/>
              </w:rPr>
              <w:t>է</w:t>
            </w:r>
            <w:r w:rsidRPr="005B04BB">
              <w:rPr>
                <w:rFonts w:ascii="GHEA Grapalat" w:hAnsi="GHEA Grapalat"/>
                <w:spacing w:val="-2"/>
                <w:lang w:val="af-ZA"/>
              </w:rPr>
              <w:t xml:space="preserve">, </w:t>
            </w:r>
            <w:proofErr w:type="spellStart"/>
            <w:r w:rsidRPr="005B04BB">
              <w:rPr>
                <w:rFonts w:ascii="GHEA Grapalat" w:hAnsi="GHEA Grapalat"/>
                <w:spacing w:val="-2"/>
                <w:lang w:val="en-US"/>
              </w:rPr>
              <w:t>որը</w:t>
            </w:r>
            <w:proofErr w:type="spellEnd"/>
            <w:r w:rsidRPr="005B04BB">
              <w:rPr>
                <w:rFonts w:ascii="GHEA Grapalat" w:hAnsi="GHEA Grapalat"/>
                <w:spacing w:val="-2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spacing w:val="-2"/>
                <w:lang w:val="hy-AM"/>
              </w:rPr>
              <w:t xml:space="preserve">որոշվում է </w:t>
            </w:r>
            <w:r w:rsidRPr="005B04BB">
              <w:rPr>
                <w:rFonts w:ascii="GHEA Grapalat" w:hAnsi="GHEA Grapalat" w:cs="Sylfaen"/>
                <w:color w:val="000000"/>
                <w:spacing w:val="-4"/>
                <w:lang w:val="hy-AM"/>
              </w:rPr>
              <w:t xml:space="preserve">Բաշխողի Անհրաժեշտ հասույթի </w:t>
            </w:r>
            <w:r w:rsidRPr="005B04BB">
              <w:rPr>
                <w:rFonts w:ascii="GHEA Grapalat" w:hAnsi="GHEA Grapalat" w:cs="Sylfaen"/>
                <w:color w:val="000000"/>
                <w:spacing w:val="-4"/>
                <w:lang w:val="af-ZA"/>
              </w:rPr>
              <w:t>հաշվարկման</w:t>
            </w:r>
            <w:r w:rsidRPr="005B04BB">
              <w:rPr>
                <w:rFonts w:ascii="GHEA Grapalat" w:hAnsi="GHEA Grapalat" w:cs="Sylfaen"/>
                <w:color w:val="000000"/>
                <w:spacing w:val="-4"/>
                <w:lang w:val="hy-AM"/>
              </w:rPr>
              <w:t xml:space="preserve"> մեթոդիկայի համաձայ</w:t>
            </w:r>
            <w:r w:rsidR="00C1027E" w:rsidRPr="005B04BB">
              <w:rPr>
                <w:rFonts w:ascii="GHEA Grapalat" w:hAnsi="GHEA Grapalat" w:cs="Sylfaen"/>
                <w:color w:val="000000"/>
                <w:spacing w:val="-4"/>
                <w:lang w:val="hy-AM"/>
              </w:rPr>
              <w:t>ն</w:t>
            </w:r>
            <w:r w:rsidR="00C1027E" w:rsidRPr="005B04BB">
              <w:rPr>
                <w:rFonts w:ascii="GHEA Grapalat" w:hAnsi="GHEA Grapalat" w:cs="Sylfaen"/>
                <w:color w:val="000000"/>
                <w:spacing w:val="-4"/>
                <w:lang w:val="af-ZA"/>
              </w:rPr>
              <w:t>.</w:t>
            </w:r>
            <w:r w:rsidRPr="005B04BB">
              <w:rPr>
                <w:rFonts w:ascii="GHEA Grapalat" w:hAnsi="GHEA Grapalat"/>
                <w:spacing w:val="-2"/>
                <w:lang w:val="af-ZA"/>
              </w:rPr>
              <w:t xml:space="preserve"> </w:t>
            </w:r>
          </w:p>
        </w:tc>
      </w:tr>
      <w:tr w:rsidR="00355065" w:rsidRPr="00BA2BFE" w14:paraId="2EB8B793" w14:textId="77777777" w:rsidTr="004F2C93">
        <w:tc>
          <w:tcPr>
            <w:tcW w:w="2693" w:type="dxa"/>
          </w:tcPr>
          <w:p w14:paraId="2546E249" w14:textId="77777777" w:rsidR="00355065" w:rsidRPr="005B04BB" w:rsidRDefault="00355065" w:rsidP="004F2C93">
            <w:pPr>
              <w:pStyle w:val="ListParagraph"/>
              <w:numPr>
                <w:ilvl w:val="0"/>
                <w:numId w:val="27"/>
              </w:numPr>
              <w:spacing w:after="0" w:line="336" w:lineRule="auto"/>
              <w:ind w:left="324" w:hanging="324"/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</w:pPr>
            <w:r w:rsidRPr="005B04BB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lastRenderedPageBreak/>
              <w:t xml:space="preserve">Երաշխավորված մատակարարի անհրաժեշտ հասույթի </w:t>
            </w:r>
            <w:r w:rsidRPr="005B04BB">
              <w:rPr>
                <w:rFonts w:ascii="GHEA Grapalat" w:hAnsi="GHEA Grapalat" w:cs="Sylfaen"/>
                <w:b/>
                <w:color w:val="000000"/>
                <w:spacing w:val="-4"/>
                <w:sz w:val="24"/>
                <w:szCs w:val="24"/>
                <w:lang w:val="af-ZA"/>
              </w:rPr>
              <w:t>հաշվարկման</w:t>
            </w:r>
            <w:r w:rsidRPr="005B04BB">
              <w:rPr>
                <w:rFonts w:ascii="GHEA Grapalat" w:hAnsi="GHEA Grapalat" w:cs="Sylfaen"/>
                <w:b/>
                <w:color w:val="000000"/>
                <w:spacing w:val="-4"/>
                <w:sz w:val="24"/>
                <w:szCs w:val="24"/>
                <w:lang w:val="hy-AM"/>
              </w:rPr>
              <w:t xml:space="preserve"> մեթոդիկա՝</w:t>
            </w:r>
          </w:p>
        </w:tc>
        <w:tc>
          <w:tcPr>
            <w:tcW w:w="6379" w:type="dxa"/>
          </w:tcPr>
          <w:p w14:paraId="2B63CCE8" w14:textId="77777777" w:rsidR="00355065" w:rsidRPr="005B04BB" w:rsidRDefault="00355065" w:rsidP="004F2C93">
            <w:pPr>
              <w:spacing w:line="336" w:lineRule="auto"/>
              <w:ind w:left="34"/>
              <w:jc w:val="both"/>
              <w:rPr>
                <w:rFonts w:ascii="GHEA Grapalat" w:hAnsi="GHEA Grapalat"/>
                <w:spacing w:val="-4"/>
                <w:lang w:val="af-ZA"/>
              </w:rPr>
            </w:pPr>
            <w:r w:rsidRPr="005B04BB">
              <w:rPr>
                <w:rFonts w:ascii="GHEA Grapalat" w:hAnsi="GHEA Grapalat"/>
                <w:spacing w:val="-4"/>
                <w:lang w:val="hy-AM"/>
              </w:rPr>
              <w:t xml:space="preserve">Հանձնաժողովի </w:t>
            </w:r>
            <w:r w:rsidRPr="005B04BB">
              <w:rPr>
                <w:rFonts w:ascii="GHEA Grapalat" w:hAnsi="GHEA Grapalat" w:cs="Sylfaen"/>
                <w:spacing w:val="-4"/>
                <w:lang w:val="af-ZA"/>
              </w:rPr>
              <w:t>20</w:t>
            </w:r>
            <w:r w:rsidRPr="005B04BB">
              <w:rPr>
                <w:rFonts w:ascii="GHEA Grapalat" w:hAnsi="GHEA Grapalat" w:cs="Sylfaen"/>
                <w:spacing w:val="-4"/>
                <w:lang w:val="hy-AM"/>
              </w:rPr>
              <w:t>18</w:t>
            </w:r>
            <w:r w:rsidRPr="005B04BB">
              <w:rPr>
                <w:rFonts w:ascii="GHEA Grapalat" w:hAnsi="GHEA Grapalat" w:cs="Sylfaen"/>
                <w:spacing w:val="-4"/>
                <w:lang w:val="af-ZA"/>
              </w:rPr>
              <w:t xml:space="preserve"> թվականի </w:t>
            </w:r>
            <w:r w:rsidRPr="005B04BB">
              <w:rPr>
                <w:rFonts w:ascii="GHEA Grapalat" w:hAnsi="GHEA Grapalat" w:cs="Sylfaen"/>
                <w:spacing w:val="-4"/>
                <w:lang w:val="hy-AM"/>
              </w:rPr>
              <w:t xml:space="preserve">դեկտեմբերի 21-ի №748Ա որոշման 2-րդ կետով հաստատված 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>«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>Հայաստանի էլեկտրական ցանցեր» փակ բաժնետիրական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 xml:space="preserve"> 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>ընկերության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 xml:space="preserve"> 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էլեկտրական էներգիայի 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>երաշխավորված մատակարարման</w:t>
            </w:r>
            <w:r w:rsidRPr="005B04BB">
              <w:rPr>
                <w:rFonts w:ascii="GHEA Grapalat" w:hAnsi="GHEA Grapalat" w:cs="Sylfaen"/>
                <w:bCs/>
                <w:spacing w:val="-4"/>
                <w:lang w:val="hy-AM"/>
              </w:rPr>
              <w:t xml:space="preserve"> ԼԷ </w:t>
            </w:r>
            <w:r w:rsidRPr="005B04BB">
              <w:rPr>
                <w:rFonts w:ascii="GHEA Grapalat" w:hAnsi="GHEA Grapalat" w:cs="Sylfaen"/>
                <w:spacing w:val="-4"/>
                <w:lang w:val="af-ZA"/>
              </w:rPr>
              <w:t>№</w:t>
            </w:r>
            <w:r w:rsidRPr="005B04BB">
              <w:rPr>
                <w:rFonts w:ascii="GHEA Grapalat" w:hAnsi="GHEA Grapalat" w:cs="Sylfaen"/>
                <w:spacing w:val="-4"/>
                <w:lang w:val="hy-AM"/>
              </w:rPr>
              <w:t>0633 լիցենզիայի պայմանների №1 հավելվածը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>.</w:t>
            </w:r>
          </w:p>
        </w:tc>
      </w:tr>
      <w:tr w:rsidR="00355065" w:rsidRPr="00BA2BFE" w14:paraId="7C9B6F62" w14:textId="77777777" w:rsidTr="004F2C93">
        <w:tc>
          <w:tcPr>
            <w:tcW w:w="2693" w:type="dxa"/>
          </w:tcPr>
          <w:p w14:paraId="7F674D54" w14:textId="77777777" w:rsidR="00355065" w:rsidRPr="005B04BB" w:rsidRDefault="00355065" w:rsidP="004F2C93">
            <w:pPr>
              <w:pStyle w:val="ListParagraph"/>
              <w:numPr>
                <w:ilvl w:val="0"/>
                <w:numId w:val="27"/>
              </w:numPr>
              <w:spacing w:after="0" w:line="336" w:lineRule="auto"/>
              <w:ind w:left="324" w:hanging="324"/>
              <w:rPr>
                <w:rFonts w:ascii="GHEA Grapalat" w:hAnsi="GHEA Grapalat"/>
                <w:b/>
                <w:spacing w:val="-4"/>
                <w:sz w:val="24"/>
                <w:szCs w:val="24"/>
                <w:lang w:val="af-ZA"/>
              </w:rPr>
            </w:pPr>
            <w:r w:rsidRPr="005B04BB">
              <w:rPr>
                <w:rFonts w:ascii="GHEA Grapalat" w:hAnsi="GHEA Grapalat"/>
                <w:b/>
                <w:spacing w:val="-4"/>
                <w:sz w:val="24"/>
                <w:szCs w:val="24"/>
                <w:lang w:val="hy-AM"/>
              </w:rPr>
              <w:t>Երաշխավորված մատակարարի փոխհատուցման գումար՝</w:t>
            </w:r>
          </w:p>
        </w:tc>
        <w:tc>
          <w:tcPr>
            <w:tcW w:w="6379" w:type="dxa"/>
          </w:tcPr>
          <w:p w14:paraId="390E81EF" w14:textId="77777777" w:rsidR="00355065" w:rsidRPr="005B04BB" w:rsidRDefault="00355065" w:rsidP="004F2C93">
            <w:pPr>
              <w:spacing w:line="336" w:lineRule="auto"/>
              <w:ind w:left="34"/>
              <w:jc w:val="both"/>
              <w:rPr>
                <w:rFonts w:ascii="GHEA Grapalat" w:hAnsi="GHEA Grapalat" w:cs="Sylfaen"/>
                <w:lang w:val="af-ZA"/>
              </w:rPr>
            </w:pPr>
            <w:r w:rsidRPr="005B04BB">
              <w:rPr>
                <w:rFonts w:ascii="GHEA Grapalat" w:hAnsi="GHEA Grapalat"/>
                <w:spacing w:val="-4"/>
                <w:lang w:val="af-ZA"/>
              </w:rPr>
              <w:t>Երաշխավորված</w:t>
            </w:r>
            <w:r w:rsidRPr="005B04BB">
              <w:rPr>
                <w:rFonts w:ascii="GHEA Grapalat" w:hAnsi="GHEA Grapalat"/>
                <w:spacing w:val="-2"/>
                <w:lang w:val="hy-AM"/>
              </w:rPr>
              <w:t xml:space="preserve"> մատակարարի </w:t>
            </w:r>
            <w:r w:rsidRPr="005B04BB">
              <w:rPr>
                <w:rFonts w:ascii="GHEA Grapalat" w:hAnsi="GHEA Grapalat" w:cs="Sylfaen"/>
                <w:color w:val="000000"/>
                <w:spacing w:val="-2"/>
                <w:lang w:val="af-ZA"/>
              </w:rPr>
              <w:t>անհրաժեշտ հասույթի և գնված</w:t>
            </w:r>
            <w:r w:rsidRPr="005B04BB">
              <w:rPr>
                <w:rFonts w:ascii="GHEA Grapalat" w:hAnsi="GHEA Grapalat"/>
                <w:spacing w:val="-2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spacing w:val="-2"/>
              </w:rPr>
              <w:t>էլեկտրական</w:t>
            </w:r>
            <w:r w:rsidRPr="005B04BB">
              <w:rPr>
                <w:rFonts w:ascii="GHEA Grapalat" w:hAnsi="GHEA Grapalat"/>
                <w:spacing w:val="-2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spacing w:val="-2"/>
              </w:rPr>
              <w:t>էներգիայի</w:t>
            </w:r>
            <w:r w:rsidRPr="005B04BB">
              <w:rPr>
                <w:rFonts w:ascii="GHEA Grapalat" w:hAnsi="GHEA Grapalat"/>
                <w:spacing w:val="-2"/>
                <w:lang w:val="hy-AM"/>
              </w:rPr>
              <w:t xml:space="preserve"> ու Բաշխման ծառայության</w:t>
            </w:r>
            <w:r w:rsidRPr="005B04BB">
              <w:rPr>
                <w:rFonts w:ascii="GHEA Grapalat" w:hAnsi="GHEA Grapalat"/>
                <w:spacing w:val="-2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spacing w:val="-2"/>
              </w:rPr>
              <w:t>արժեքի</w:t>
            </w:r>
            <w:r w:rsidRPr="005B04BB">
              <w:rPr>
                <w:rFonts w:ascii="GHEA Grapalat" w:hAnsi="GHEA Grapalat"/>
                <w:spacing w:val="-2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spacing w:val="-2"/>
              </w:rPr>
              <w:t>տարբերության</w:t>
            </w:r>
            <w:r w:rsidRPr="005B04BB">
              <w:rPr>
                <w:rFonts w:ascii="GHEA Grapalat" w:hAnsi="GHEA Grapalat"/>
                <w:spacing w:val="-2"/>
                <w:lang w:val="en-US"/>
              </w:rPr>
              <w:t>՝</w:t>
            </w:r>
            <w:r w:rsidRPr="005B04BB">
              <w:rPr>
                <w:rFonts w:ascii="GHEA Grapalat" w:hAnsi="GHEA Grapalat"/>
                <w:spacing w:val="-2"/>
                <w:lang w:val="af-ZA"/>
              </w:rPr>
              <w:t xml:space="preserve"> </w:t>
            </w:r>
            <w:r w:rsidRPr="005B04BB">
              <w:rPr>
                <w:rFonts w:ascii="GHEA Grapalat" w:hAnsi="GHEA Grapalat" w:cs="Sylfaen"/>
                <w:color w:val="000000"/>
                <w:spacing w:val="-2"/>
                <w:lang w:val="af-ZA"/>
              </w:rPr>
              <w:t xml:space="preserve">հաշվարկային և </w:t>
            </w:r>
            <w:r w:rsidRPr="005B04BB">
              <w:rPr>
                <w:rFonts w:ascii="GHEA Grapalat" w:hAnsi="GHEA Grapalat"/>
                <w:spacing w:val="-2"/>
              </w:rPr>
              <w:t>փաստացի</w:t>
            </w:r>
            <w:r w:rsidRPr="005B04BB">
              <w:rPr>
                <w:rFonts w:ascii="GHEA Grapalat" w:hAnsi="GHEA Grapalat"/>
                <w:spacing w:val="-2"/>
                <w:lang w:val="af-ZA"/>
              </w:rPr>
              <w:t xml:space="preserve"> </w:t>
            </w:r>
            <w:r w:rsidRPr="005B04BB">
              <w:rPr>
                <w:rFonts w:ascii="GHEA Grapalat" w:hAnsi="GHEA Grapalat" w:cs="Sylfaen"/>
                <w:color w:val="000000"/>
                <w:spacing w:val="-2"/>
                <w:lang w:val="af-ZA"/>
              </w:rPr>
              <w:t xml:space="preserve">մեծությունների շեղման </w:t>
            </w:r>
            <w:r w:rsidRPr="005B04BB">
              <w:rPr>
                <w:rFonts w:ascii="GHEA Grapalat" w:hAnsi="GHEA Grapalat" w:cs="Sylfaen"/>
                <w:color w:val="000000"/>
                <w:spacing w:val="-4"/>
                <w:lang w:val="af-ZA"/>
              </w:rPr>
              <w:t xml:space="preserve">արդյունքում </w:t>
            </w:r>
            <w:r w:rsidRPr="005B04BB">
              <w:rPr>
                <w:rFonts w:ascii="GHEA Grapalat" w:hAnsi="GHEA Grapalat" w:cs="Sylfaen"/>
                <w:color w:val="000000"/>
                <w:spacing w:val="-2"/>
                <w:lang w:val="af-ZA"/>
              </w:rPr>
              <w:t>ձևավորված</w:t>
            </w:r>
            <w:r w:rsidRPr="005B04BB">
              <w:rPr>
                <w:rFonts w:ascii="GHEA Grapalat" w:hAnsi="GHEA Grapalat"/>
                <w:spacing w:val="-2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spacing w:val="-2"/>
              </w:rPr>
              <w:t>փոխհատուցման</w:t>
            </w:r>
            <w:r w:rsidRPr="005B04BB">
              <w:rPr>
                <w:rFonts w:ascii="GHEA Grapalat" w:hAnsi="GHEA Grapalat"/>
                <w:spacing w:val="-2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spacing w:val="-2"/>
              </w:rPr>
              <w:t>ենթակա</w:t>
            </w:r>
            <w:r w:rsidRPr="005B04BB">
              <w:rPr>
                <w:rFonts w:ascii="GHEA Grapalat" w:hAnsi="GHEA Grapalat"/>
                <w:spacing w:val="-2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spacing w:val="-2"/>
              </w:rPr>
              <w:t>գումար</w:t>
            </w:r>
            <w:r w:rsidRPr="005B04BB">
              <w:rPr>
                <w:rFonts w:ascii="GHEA Grapalat" w:hAnsi="GHEA Grapalat"/>
                <w:spacing w:val="-2"/>
                <w:lang w:val="en-US"/>
              </w:rPr>
              <w:t>ն</w:t>
            </w:r>
            <w:r w:rsidRPr="005B04BB">
              <w:rPr>
                <w:rFonts w:ascii="GHEA Grapalat" w:hAnsi="GHEA Grapalat"/>
                <w:spacing w:val="-2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spacing w:val="-2"/>
                <w:lang w:val="en-US"/>
              </w:rPr>
              <w:t>է</w:t>
            </w:r>
            <w:r w:rsidRPr="005B04BB">
              <w:rPr>
                <w:rFonts w:ascii="GHEA Grapalat" w:hAnsi="GHEA Grapalat"/>
                <w:spacing w:val="-2"/>
                <w:lang w:val="af-ZA"/>
              </w:rPr>
              <w:t xml:space="preserve">, </w:t>
            </w:r>
            <w:proofErr w:type="spellStart"/>
            <w:r w:rsidRPr="005B04BB">
              <w:rPr>
                <w:rFonts w:ascii="GHEA Grapalat" w:hAnsi="GHEA Grapalat"/>
                <w:spacing w:val="-2"/>
                <w:lang w:val="en-US"/>
              </w:rPr>
              <w:t>որը</w:t>
            </w:r>
            <w:proofErr w:type="spellEnd"/>
            <w:r w:rsidRPr="005B04BB">
              <w:rPr>
                <w:rFonts w:ascii="GHEA Grapalat" w:hAnsi="GHEA Grapalat"/>
                <w:spacing w:val="-2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spacing w:val="-2"/>
                <w:lang w:val="hy-AM"/>
              </w:rPr>
              <w:t xml:space="preserve">որոշվում է Երաշխավորված մատակարարի </w:t>
            </w:r>
            <w:r w:rsidRPr="005B04BB">
              <w:rPr>
                <w:rFonts w:ascii="GHEA Grapalat" w:hAnsi="GHEA Grapalat" w:cs="Sylfaen"/>
                <w:color w:val="000000"/>
                <w:spacing w:val="-4"/>
                <w:lang w:val="hy-AM"/>
              </w:rPr>
              <w:t xml:space="preserve">Անհրաժեշտ հասույթի </w:t>
            </w:r>
            <w:r w:rsidRPr="005B04BB">
              <w:rPr>
                <w:rFonts w:ascii="GHEA Grapalat" w:hAnsi="GHEA Grapalat" w:cs="Sylfaen"/>
                <w:color w:val="000000"/>
                <w:spacing w:val="-4"/>
                <w:lang w:val="af-ZA"/>
              </w:rPr>
              <w:t>հաշվարկման</w:t>
            </w:r>
            <w:r w:rsidRPr="005B04BB">
              <w:rPr>
                <w:rFonts w:ascii="GHEA Grapalat" w:hAnsi="GHEA Grapalat" w:cs="Sylfaen"/>
                <w:color w:val="000000"/>
                <w:spacing w:val="-4"/>
                <w:lang w:val="hy-AM"/>
              </w:rPr>
              <w:t xml:space="preserve"> մեթոդիկայի համաձայն</w:t>
            </w:r>
            <w:r w:rsidR="00697271" w:rsidRPr="005B04BB">
              <w:rPr>
                <w:rFonts w:ascii="GHEA Grapalat" w:hAnsi="GHEA Grapalat" w:cs="Sylfaen"/>
                <w:color w:val="000000"/>
                <w:spacing w:val="-4"/>
                <w:lang w:val="af-ZA"/>
              </w:rPr>
              <w:t>.</w:t>
            </w:r>
          </w:p>
        </w:tc>
      </w:tr>
      <w:tr w:rsidR="00CC5565" w:rsidRPr="00BA2BFE" w14:paraId="63C1F00A" w14:textId="77777777" w:rsidTr="004F2C93">
        <w:tc>
          <w:tcPr>
            <w:tcW w:w="2693" w:type="dxa"/>
          </w:tcPr>
          <w:p w14:paraId="720D0054" w14:textId="77777777" w:rsidR="00CC5565" w:rsidRPr="005B04BB" w:rsidRDefault="00CC5565" w:rsidP="004F2C93">
            <w:pPr>
              <w:pStyle w:val="ListParagraph"/>
              <w:numPr>
                <w:ilvl w:val="0"/>
                <w:numId w:val="27"/>
              </w:numPr>
              <w:spacing w:after="0" w:line="336" w:lineRule="auto"/>
              <w:ind w:left="324" w:hanging="324"/>
              <w:rPr>
                <w:rFonts w:ascii="GHEA Grapalat" w:hAnsi="GHEA Grapalat"/>
                <w:b/>
                <w:bCs/>
                <w:color w:val="000000"/>
                <w:spacing w:val="-4"/>
                <w:sz w:val="24"/>
                <w:szCs w:val="24"/>
                <w:lang w:val="hy-AM"/>
              </w:rPr>
            </w:pPr>
            <w:r w:rsidRPr="005B04BB">
              <w:rPr>
                <w:rFonts w:ascii="GHEA Grapalat" w:hAnsi="GHEA Grapalat"/>
                <w:b/>
                <w:bCs/>
                <w:color w:val="000000"/>
                <w:spacing w:val="-4"/>
                <w:sz w:val="24"/>
                <w:szCs w:val="24"/>
                <w:lang w:val="hy-AM"/>
              </w:rPr>
              <w:t>Էլեկտրական էներգիայի վաճառքի սակագին՝</w:t>
            </w:r>
          </w:p>
        </w:tc>
        <w:tc>
          <w:tcPr>
            <w:tcW w:w="6379" w:type="dxa"/>
          </w:tcPr>
          <w:p w14:paraId="77D28EEC" w14:textId="77777777" w:rsidR="00CC5565" w:rsidRPr="005B04BB" w:rsidRDefault="00CC5565" w:rsidP="004F2C93">
            <w:pPr>
              <w:spacing w:line="336" w:lineRule="auto"/>
              <w:ind w:left="34"/>
              <w:jc w:val="both"/>
              <w:rPr>
                <w:rFonts w:ascii="GHEA Grapalat" w:hAnsi="GHEA Grapalat"/>
                <w:spacing w:val="-4"/>
                <w:lang w:val="hy-AM"/>
              </w:rPr>
            </w:pPr>
            <w:r w:rsidRPr="005B04BB">
              <w:rPr>
                <w:rFonts w:ascii="GHEA Grapalat" w:hAnsi="GHEA Grapalat"/>
                <w:spacing w:val="-4"/>
                <w:lang w:val="af-ZA"/>
              </w:rPr>
              <w:t>Երաշխավորված</w:t>
            </w:r>
            <w:r w:rsidRPr="005B04BB">
              <w:rPr>
                <w:rFonts w:ascii="GHEA Grapalat" w:hAnsi="GHEA Grapalat"/>
                <w:bCs/>
                <w:color w:val="000000"/>
                <w:spacing w:val="-4"/>
                <w:lang w:val="hy-AM"/>
              </w:rPr>
              <w:t xml:space="preserve"> մատակարարի</w:t>
            </w:r>
            <w:r w:rsidRPr="005B04BB">
              <w:rPr>
                <w:rFonts w:ascii="GHEA Grapalat" w:hAnsi="GHEA Grapalat" w:cs="Sylfaen"/>
                <w:color w:val="000000"/>
                <w:spacing w:val="-4"/>
                <w:kern w:val="28"/>
                <w:lang w:val="hy-AM"/>
              </w:rPr>
              <w:t xml:space="preserve"> կողմից սպառողներին </w:t>
            </w:r>
            <w:r w:rsidRPr="005B04BB">
              <w:rPr>
                <w:rFonts w:ascii="GHEA Grapalat" w:hAnsi="GHEA Grapalat"/>
                <w:bCs/>
                <w:spacing w:val="-4"/>
                <w:lang w:val="hy-AM"/>
              </w:rPr>
              <w:t>վաճառվող</w:t>
            </w:r>
            <w:r w:rsidRPr="005B04BB">
              <w:rPr>
                <w:rFonts w:ascii="GHEA Grapalat" w:hAnsi="GHEA Grapalat"/>
                <w:bCs/>
                <w:spacing w:val="-4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bCs/>
                <w:spacing w:val="-4"/>
                <w:lang w:val="hy-AM"/>
              </w:rPr>
              <w:t>էլեկտրական</w:t>
            </w:r>
            <w:r w:rsidRPr="005B04BB">
              <w:rPr>
                <w:rFonts w:ascii="GHEA Grapalat" w:hAnsi="GHEA Grapalat"/>
                <w:bCs/>
                <w:spacing w:val="-4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bCs/>
                <w:spacing w:val="-4"/>
                <w:lang w:val="hy-AM"/>
              </w:rPr>
              <w:t>էներգիայի սակագինը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>.</w:t>
            </w:r>
          </w:p>
        </w:tc>
      </w:tr>
      <w:tr w:rsidR="008953CA" w:rsidRPr="00BA2BFE" w14:paraId="61209EA2" w14:textId="77777777" w:rsidTr="004F2C93">
        <w:tc>
          <w:tcPr>
            <w:tcW w:w="2693" w:type="dxa"/>
          </w:tcPr>
          <w:p w14:paraId="222296A9" w14:textId="77777777" w:rsidR="008953CA" w:rsidRPr="005B04BB" w:rsidRDefault="008953CA" w:rsidP="004F2C93">
            <w:pPr>
              <w:pStyle w:val="ListParagraph"/>
              <w:numPr>
                <w:ilvl w:val="0"/>
                <w:numId w:val="27"/>
              </w:numPr>
              <w:spacing w:after="0" w:line="336" w:lineRule="auto"/>
              <w:ind w:left="324" w:hanging="324"/>
              <w:rPr>
                <w:rFonts w:ascii="GHEA Grapalat" w:hAnsi="GHEA Grapalat"/>
                <w:b/>
                <w:bCs/>
                <w:color w:val="000000"/>
                <w:spacing w:val="-4"/>
                <w:sz w:val="24"/>
                <w:szCs w:val="24"/>
                <w:lang w:val="hy-AM"/>
              </w:rPr>
            </w:pPr>
            <w:r w:rsidRPr="005B04BB">
              <w:rPr>
                <w:rFonts w:ascii="GHEA Grapalat" w:hAnsi="GHEA Grapalat"/>
                <w:b/>
                <w:bCs/>
                <w:color w:val="000000"/>
                <w:spacing w:val="-4"/>
                <w:sz w:val="24"/>
                <w:szCs w:val="24"/>
                <w:lang w:val="hy-AM"/>
              </w:rPr>
              <w:t>Թույլատրելի կորուստ՝</w:t>
            </w:r>
          </w:p>
        </w:tc>
        <w:tc>
          <w:tcPr>
            <w:tcW w:w="6379" w:type="dxa"/>
          </w:tcPr>
          <w:p w14:paraId="23FAA1DF" w14:textId="77777777" w:rsidR="008953CA" w:rsidRPr="005B04BB" w:rsidRDefault="00356BD6" w:rsidP="004F2C93">
            <w:pPr>
              <w:spacing w:line="336" w:lineRule="auto"/>
              <w:ind w:left="34"/>
              <w:jc w:val="both"/>
              <w:rPr>
                <w:rFonts w:ascii="GHEA Grapalat" w:hAnsi="GHEA Grapalat"/>
                <w:bCs/>
                <w:color w:val="000000"/>
                <w:spacing w:val="-4"/>
                <w:lang w:val="hy-AM"/>
              </w:rPr>
            </w:pPr>
            <w:r w:rsidRPr="005B04BB">
              <w:rPr>
                <w:rFonts w:ascii="GHEA Grapalat" w:hAnsi="GHEA Grapalat"/>
                <w:spacing w:val="-4"/>
                <w:lang w:val="af-ZA"/>
              </w:rPr>
              <w:t>Բաշխման</w:t>
            </w:r>
            <w:r w:rsidRPr="005B04BB">
              <w:rPr>
                <w:rFonts w:ascii="GHEA Grapalat" w:hAnsi="GHEA Grapalat"/>
                <w:lang w:val="hy-AM"/>
              </w:rPr>
              <w:t xml:space="preserve"> ցանցում առաջացող էլեկտրական էներգիայի անխուսափելի տեխնիկական կորուստների, էլեկտրական էներգիայի հաշվառքի սարքերի սխալանքով պայմանավորված և այլ առևտրային կորուստների գումարային մեծություն, որը որոշվում է </w:t>
            </w:r>
            <w:r w:rsidRPr="005B04BB">
              <w:rPr>
                <w:rFonts w:ascii="GHEA Grapalat" w:hAnsi="GHEA Grapalat" w:cs="Sylfaen"/>
                <w:color w:val="000000"/>
                <w:lang w:val="hy-AM"/>
              </w:rPr>
              <w:t xml:space="preserve">Բաշխողի անհրաժեշտ հասույթի </w:t>
            </w:r>
            <w:r w:rsidRPr="005B04BB">
              <w:rPr>
                <w:rFonts w:ascii="GHEA Grapalat" w:hAnsi="GHEA Grapalat" w:cs="Sylfaen"/>
                <w:color w:val="000000"/>
                <w:spacing w:val="-4"/>
                <w:lang w:val="af-ZA"/>
              </w:rPr>
              <w:t>հաշվարկման</w:t>
            </w:r>
            <w:r w:rsidRPr="005B04BB">
              <w:rPr>
                <w:rFonts w:ascii="GHEA Grapalat" w:hAnsi="GHEA Grapalat" w:cs="Sylfaen"/>
                <w:color w:val="000000"/>
                <w:spacing w:val="-4"/>
                <w:lang w:val="hy-AM"/>
              </w:rPr>
              <w:t xml:space="preserve"> մեթոդիկայի համաձայն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>.</w:t>
            </w:r>
          </w:p>
        </w:tc>
      </w:tr>
      <w:tr w:rsidR="00CC5565" w:rsidRPr="00BA2BFE" w14:paraId="43D6158F" w14:textId="77777777" w:rsidTr="004F2C93">
        <w:tc>
          <w:tcPr>
            <w:tcW w:w="2693" w:type="dxa"/>
          </w:tcPr>
          <w:p w14:paraId="3B7296A7" w14:textId="77777777" w:rsidR="00CC5565" w:rsidRPr="005B04BB" w:rsidRDefault="00CC5565" w:rsidP="004F2C93">
            <w:pPr>
              <w:pStyle w:val="ListParagraph"/>
              <w:numPr>
                <w:ilvl w:val="0"/>
                <w:numId w:val="27"/>
              </w:numPr>
              <w:spacing w:after="0" w:line="336" w:lineRule="auto"/>
              <w:ind w:left="324" w:hanging="324"/>
              <w:rPr>
                <w:rFonts w:ascii="GHEA Grapalat" w:hAnsi="GHEA Grapalat"/>
                <w:b/>
                <w:spacing w:val="-4"/>
                <w:sz w:val="24"/>
                <w:szCs w:val="24"/>
                <w:lang w:val="en-US"/>
              </w:rPr>
            </w:pPr>
            <w:r w:rsidRPr="005B04BB">
              <w:rPr>
                <w:rFonts w:ascii="GHEA Grapalat" w:hAnsi="GHEA Grapalat"/>
                <w:b/>
                <w:spacing w:val="-4"/>
                <w:sz w:val="24"/>
                <w:szCs w:val="24"/>
                <w:lang w:val="af-ZA"/>
              </w:rPr>
              <w:t>Հանձնաժողով</w:t>
            </w:r>
            <w:r w:rsidRPr="005B04BB">
              <w:rPr>
                <w:rFonts w:ascii="GHEA Grapalat" w:hAnsi="GHEA Grapalat"/>
                <w:b/>
                <w:spacing w:val="-4"/>
                <w:sz w:val="24"/>
                <w:szCs w:val="24"/>
                <w:lang w:val="en-US"/>
              </w:rPr>
              <w:t>՝</w:t>
            </w:r>
          </w:p>
        </w:tc>
        <w:tc>
          <w:tcPr>
            <w:tcW w:w="6379" w:type="dxa"/>
          </w:tcPr>
          <w:p w14:paraId="360A4A6D" w14:textId="77777777" w:rsidR="00CC5565" w:rsidRPr="005B04BB" w:rsidRDefault="00CC5565" w:rsidP="004F2C93">
            <w:pPr>
              <w:spacing w:line="336" w:lineRule="auto"/>
              <w:ind w:left="34"/>
              <w:jc w:val="both"/>
              <w:rPr>
                <w:rFonts w:ascii="GHEA Grapalat" w:hAnsi="GHEA Grapalat"/>
                <w:spacing w:val="-4"/>
                <w:lang w:val="en-US"/>
              </w:rPr>
            </w:pPr>
            <w:r w:rsidRPr="005B04BB">
              <w:rPr>
                <w:rFonts w:ascii="GHEA Grapalat" w:hAnsi="GHEA Grapalat"/>
                <w:spacing w:val="-4"/>
                <w:lang w:val="af-ZA"/>
              </w:rPr>
              <w:t>Հայաստանի</w:t>
            </w:r>
            <w:r w:rsidRPr="005B04BB">
              <w:rPr>
                <w:rFonts w:ascii="GHEA Grapalat" w:hAnsi="GHEA Grapalat"/>
                <w:spacing w:val="-4"/>
                <w:lang w:val="en-US"/>
              </w:rPr>
              <w:t xml:space="preserve"> </w:t>
            </w:r>
            <w:proofErr w:type="spellStart"/>
            <w:r w:rsidRPr="005B04BB">
              <w:rPr>
                <w:rFonts w:ascii="GHEA Grapalat" w:hAnsi="GHEA Grapalat"/>
                <w:spacing w:val="-4"/>
                <w:lang w:val="en-US"/>
              </w:rPr>
              <w:t>Հանրապետության</w:t>
            </w:r>
            <w:proofErr w:type="spellEnd"/>
            <w:r w:rsidRPr="005B04BB">
              <w:rPr>
                <w:rFonts w:ascii="GHEA Grapalat" w:hAnsi="GHEA Grapalat"/>
                <w:spacing w:val="-4"/>
                <w:lang w:val="en-US"/>
              </w:rPr>
              <w:t xml:space="preserve"> </w:t>
            </w:r>
            <w:proofErr w:type="spellStart"/>
            <w:r w:rsidRPr="005B04BB">
              <w:rPr>
                <w:rFonts w:ascii="GHEA Grapalat" w:hAnsi="GHEA Grapalat"/>
                <w:spacing w:val="-4"/>
                <w:lang w:val="en-US"/>
              </w:rPr>
              <w:t>հանրային</w:t>
            </w:r>
            <w:proofErr w:type="spellEnd"/>
            <w:r w:rsidRPr="005B04BB">
              <w:rPr>
                <w:rFonts w:ascii="GHEA Grapalat" w:hAnsi="GHEA Grapalat"/>
                <w:spacing w:val="-4"/>
                <w:lang w:val="en-US"/>
              </w:rPr>
              <w:t xml:space="preserve"> </w:t>
            </w:r>
            <w:proofErr w:type="spellStart"/>
            <w:r w:rsidRPr="005B04BB">
              <w:rPr>
                <w:rFonts w:ascii="GHEA Grapalat" w:hAnsi="GHEA Grapalat"/>
                <w:spacing w:val="-4"/>
                <w:lang w:val="en-US"/>
              </w:rPr>
              <w:t>ծառայությունները</w:t>
            </w:r>
            <w:proofErr w:type="spellEnd"/>
            <w:r w:rsidRPr="005B04BB">
              <w:rPr>
                <w:rFonts w:ascii="GHEA Grapalat" w:hAnsi="GHEA Grapalat"/>
                <w:spacing w:val="-4"/>
                <w:lang w:val="en-US"/>
              </w:rPr>
              <w:t xml:space="preserve"> </w:t>
            </w:r>
            <w:proofErr w:type="spellStart"/>
            <w:r w:rsidRPr="005B04BB">
              <w:rPr>
                <w:rFonts w:ascii="GHEA Grapalat" w:hAnsi="GHEA Grapalat"/>
                <w:spacing w:val="-4"/>
                <w:lang w:val="en-US"/>
              </w:rPr>
              <w:t>կարգավորող</w:t>
            </w:r>
            <w:proofErr w:type="spellEnd"/>
            <w:r w:rsidRPr="005B04BB">
              <w:rPr>
                <w:rFonts w:ascii="GHEA Grapalat" w:hAnsi="GHEA Grapalat"/>
                <w:spacing w:val="-4"/>
                <w:lang w:val="en-US"/>
              </w:rPr>
              <w:t xml:space="preserve"> </w:t>
            </w:r>
            <w:proofErr w:type="spellStart"/>
            <w:r w:rsidRPr="005B04BB">
              <w:rPr>
                <w:rFonts w:ascii="GHEA Grapalat" w:hAnsi="GHEA Grapalat"/>
                <w:spacing w:val="-4"/>
                <w:lang w:val="en-US"/>
              </w:rPr>
              <w:t>հանձնաժողով</w:t>
            </w:r>
            <w:proofErr w:type="spellEnd"/>
            <w:r w:rsidRPr="005B04BB">
              <w:rPr>
                <w:rFonts w:ascii="GHEA Grapalat" w:hAnsi="GHEA Grapalat"/>
                <w:bCs/>
                <w:color w:val="000000"/>
                <w:spacing w:val="-4"/>
                <w:lang w:val="en-US"/>
              </w:rPr>
              <w:t>.</w:t>
            </w:r>
          </w:p>
        </w:tc>
      </w:tr>
      <w:tr w:rsidR="00CC5565" w:rsidRPr="00BA2BFE" w14:paraId="3BB04DF1" w14:textId="77777777" w:rsidTr="004F2C93">
        <w:tc>
          <w:tcPr>
            <w:tcW w:w="2693" w:type="dxa"/>
          </w:tcPr>
          <w:p w14:paraId="0705E040" w14:textId="77777777" w:rsidR="00CC5565" w:rsidRPr="005B04BB" w:rsidRDefault="00CC5565" w:rsidP="004F2C93">
            <w:pPr>
              <w:pStyle w:val="ListParagraph"/>
              <w:numPr>
                <w:ilvl w:val="0"/>
                <w:numId w:val="27"/>
              </w:numPr>
              <w:spacing w:after="0" w:line="336" w:lineRule="auto"/>
              <w:ind w:left="324" w:hanging="324"/>
              <w:rPr>
                <w:rFonts w:ascii="GHEA Grapalat" w:hAnsi="GHEA Grapalat"/>
                <w:b/>
                <w:bCs/>
                <w:color w:val="000000"/>
                <w:spacing w:val="-4"/>
                <w:sz w:val="24"/>
                <w:szCs w:val="24"/>
                <w:lang w:val="hy-AM"/>
              </w:rPr>
            </w:pPr>
            <w:r w:rsidRPr="005B04BB">
              <w:rPr>
                <w:rFonts w:ascii="GHEA Grapalat" w:hAnsi="GHEA Grapalat"/>
                <w:b/>
                <w:bCs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r w:rsidRPr="005B04BB">
              <w:rPr>
                <w:rFonts w:ascii="GHEA Grapalat" w:hAnsi="GHEA Grapalat"/>
                <w:b/>
                <w:bCs/>
                <w:color w:val="000000"/>
                <w:spacing w:val="-4"/>
                <w:sz w:val="24"/>
                <w:szCs w:val="24"/>
                <w:lang w:val="hy-AM"/>
              </w:rPr>
              <w:t>Մատակարար՝</w:t>
            </w:r>
          </w:p>
        </w:tc>
        <w:tc>
          <w:tcPr>
            <w:tcW w:w="6379" w:type="dxa"/>
          </w:tcPr>
          <w:p w14:paraId="0778ADCD" w14:textId="77777777" w:rsidR="00CC5565" w:rsidRPr="005B04BB" w:rsidRDefault="00CC5565" w:rsidP="004F2C93">
            <w:pPr>
              <w:spacing w:line="336" w:lineRule="auto"/>
              <w:ind w:left="34"/>
              <w:jc w:val="both"/>
              <w:rPr>
                <w:rFonts w:ascii="GHEA Grapalat" w:hAnsi="GHEA Grapalat"/>
                <w:spacing w:val="-4"/>
                <w:lang w:val="hy-AM"/>
              </w:rPr>
            </w:pPr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էլեկտրական 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>էներգիայի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>մատակարարման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>լիցենզիա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>ունեցող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>անձ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>.</w:t>
            </w:r>
          </w:p>
        </w:tc>
      </w:tr>
      <w:tr w:rsidR="00CC5565" w:rsidRPr="005B04BB" w14:paraId="7A8B04C0" w14:textId="77777777" w:rsidTr="004F2C93">
        <w:tc>
          <w:tcPr>
            <w:tcW w:w="2693" w:type="dxa"/>
          </w:tcPr>
          <w:p w14:paraId="75AAE06D" w14:textId="77777777" w:rsidR="00CC5565" w:rsidRPr="005B04BB" w:rsidRDefault="00CC5565" w:rsidP="004F2C93">
            <w:pPr>
              <w:pStyle w:val="ListParagraph"/>
              <w:numPr>
                <w:ilvl w:val="0"/>
                <w:numId w:val="27"/>
              </w:numPr>
              <w:spacing w:after="0" w:line="336" w:lineRule="auto"/>
              <w:ind w:left="324" w:hanging="324"/>
              <w:rPr>
                <w:rFonts w:ascii="GHEA Grapalat" w:hAnsi="GHEA Grapalat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5B04BB">
              <w:rPr>
                <w:rFonts w:ascii="GHEA Grapalat" w:hAnsi="GHEA Grapalat"/>
                <w:b/>
                <w:spacing w:val="-4"/>
                <w:sz w:val="24"/>
                <w:szCs w:val="24"/>
                <w:lang w:val="af-ZA"/>
              </w:rPr>
              <w:lastRenderedPageBreak/>
              <w:t>Ներդրում՝</w:t>
            </w:r>
          </w:p>
        </w:tc>
        <w:tc>
          <w:tcPr>
            <w:tcW w:w="6379" w:type="dxa"/>
          </w:tcPr>
          <w:p w14:paraId="3770B98C" w14:textId="77777777" w:rsidR="00CC5565" w:rsidRPr="005B04BB" w:rsidRDefault="00CC5565" w:rsidP="004F2C93">
            <w:pPr>
              <w:spacing w:line="336" w:lineRule="auto"/>
              <w:ind w:left="34"/>
              <w:jc w:val="both"/>
              <w:rPr>
                <w:rFonts w:ascii="GHEA Grapalat" w:hAnsi="GHEA Grapalat"/>
                <w:spacing w:val="-4"/>
              </w:rPr>
            </w:pPr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Հանձնաժողովի </w:t>
            </w:r>
            <w:r w:rsidRPr="005B04BB">
              <w:rPr>
                <w:rFonts w:ascii="GHEA Grapalat" w:hAnsi="GHEA Grapalat" w:cs="Sylfaen"/>
                <w:spacing w:val="-4"/>
              </w:rPr>
              <w:t>հետ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r w:rsidRPr="005B04BB">
              <w:rPr>
                <w:rFonts w:ascii="GHEA Grapalat" w:hAnsi="GHEA Grapalat" w:cs="Sylfaen"/>
                <w:spacing w:val="-4"/>
              </w:rPr>
              <w:t>համաձայնեցված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r w:rsidRPr="005B04BB">
              <w:rPr>
                <w:rFonts w:ascii="GHEA Grapalat" w:hAnsi="GHEA Grapalat" w:cs="Sylfaen"/>
                <w:spacing w:val="-4"/>
              </w:rPr>
              <w:t>ներդրումներ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, </w:t>
            </w:r>
            <w:r w:rsidRPr="005B04BB">
              <w:rPr>
                <w:rFonts w:ascii="GHEA Grapalat" w:hAnsi="GHEA Grapalat" w:cs="Sylfaen"/>
                <w:spacing w:val="-4"/>
              </w:rPr>
              <w:t>որոնք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r w:rsidRPr="005B04BB">
              <w:rPr>
                <w:rFonts w:ascii="GHEA Grapalat" w:hAnsi="GHEA Grapalat" w:cs="Sylfaen"/>
                <w:spacing w:val="-4"/>
              </w:rPr>
              <w:t>ուղղված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r w:rsidRPr="005B04BB">
              <w:rPr>
                <w:rFonts w:ascii="GHEA Grapalat" w:hAnsi="GHEA Grapalat" w:cs="Sylfaen"/>
                <w:spacing w:val="-4"/>
              </w:rPr>
              <w:t>են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r w:rsidRPr="005B04BB">
              <w:rPr>
                <w:rFonts w:ascii="GHEA Grapalat" w:hAnsi="GHEA Grapalat" w:cs="Sylfaen"/>
                <w:spacing w:val="-4"/>
              </w:rPr>
              <w:t>էլեկտրական</w:t>
            </w:r>
            <w:r w:rsidRPr="005B04BB">
              <w:rPr>
                <w:rFonts w:ascii="GHEA Grapalat" w:hAnsi="GHEA Grapalat" w:cs="Sylfaen"/>
                <w:spacing w:val="-4"/>
                <w:lang w:val="af-ZA"/>
              </w:rPr>
              <w:t xml:space="preserve"> </w:t>
            </w:r>
            <w:r w:rsidRPr="005B04BB">
              <w:rPr>
                <w:rFonts w:ascii="GHEA Grapalat" w:hAnsi="GHEA Grapalat" w:cs="Sylfaen"/>
                <w:spacing w:val="-4"/>
              </w:rPr>
              <w:t>էներգիայի</w:t>
            </w:r>
            <w:r w:rsidRPr="005B04BB">
              <w:rPr>
                <w:rFonts w:ascii="GHEA Grapalat" w:hAnsi="GHEA Grapalat" w:cs="Sylfaen"/>
                <w:spacing w:val="-4"/>
                <w:lang w:val="af-ZA"/>
              </w:rPr>
              <w:t xml:space="preserve"> </w:t>
            </w:r>
            <w:r w:rsidRPr="005B04BB">
              <w:rPr>
                <w:rFonts w:ascii="GHEA Grapalat" w:hAnsi="GHEA Grapalat" w:cs="Sylfaen"/>
                <w:spacing w:val="-4"/>
              </w:rPr>
              <w:t>բաշխման</w:t>
            </w:r>
            <w:r w:rsidRPr="005B04BB">
              <w:rPr>
                <w:rFonts w:ascii="GHEA Grapalat" w:hAnsi="GHEA Grapalat" w:cs="Sylfaen"/>
                <w:spacing w:val="-4"/>
                <w:lang w:val="af-ZA"/>
              </w:rPr>
              <w:t xml:space="preserve"> </w:t>
            </w:r>
            <w:r w:rsidRPr="005B04BB">
              <w:rPr>
                <w:rFonts w:ascii="GHEA Grapalat" w:hAnsi="GHEA Grapalat" w:cs="Sylfaen"/>
                <w:spacing w:val="-4"/>
                <w:lang w:val="hy-AM"/>
              </w:rPr>
              <w:t xml:space="preserve">և երաշխավորված մատակարարման </w:t>
            </w:r>
            <w:r w:rsidRPr="005B04BB">
              <w:rPr>
                <w:rFonts w:ascii="GHEA Grapalat" w:hAnsi="GHEA Grapalat" w:cs="Sylfaen"/>
                <w:spacing w:val="-4"/>
              </w:rPr>
              <w:t>լիցենզավորված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r w:rsidRPr="005B04BB">
              <w:rPr>
                <w:rFonts w:ascii="GHEA Grapalat" w:hAnsi="GHEA Grapalat" w:cs="Sylfaen"/>
                <w:spacing w:val="-4"/>
              </w:rPr>
              <w:t>գործունեությ</w:t>
            </w:r>
            <w:r w:rsidRPr="005B04BB">
              <w:rPr>
                <w:rFonts w:ascii="GHEA Grapalat" w:hAnsi="GHEA Grapalat" w:cs="Sylfaen"/>
                <w:spacing w:val="-4"/>
                <w:lang w:val="hy-AM"/>
              </w:rPr>
              <w:t>ու</w:t>
            </w:r>
            <w:r w:rsidRPr="005B04BB">
              <w:rPr>
                <w:rFonts w:ascii="GHEA Grapalat" w:hAnsi="GHEA Grapalat" w:cs="Sylfaen"/>
                <w:spacing w:val="-4"/>
              </w:rPr>
              <w:t>ն</w:t>
            </w:r>
            <w:r w:rsidRPr="005B04BB">
              <w:rPr>
                <w:rFonts w:ascii="GHEA Grapalat" w:hAnsi="GHEA Grapalat" w:cs="Sylfaen"/>
                <w:spacing w:val="-4"/>
                <w:lang w:val="hy-AM"/>
              </w:rPr>
              <w:t>ների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r w:rsidRPr="005B04BB">
              <w:rPr>
                <w:rFonts w:ascii="GHEA Grapalat" w:hAnsi="GHEA Grapalat" w:cs="Sylfaen"/>
                <w:spacing w:val="-4"/>
              </w:rPr>
              <w:t>համար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r w:rsidRPr="005B04BB">
              <w:rPr>
                <w:rFonts w:ascii="GHEA Grapalat" w:hAnsi="GHEA Grapalat" w:cs="Sylfaen"/>
                <w:spacing w:val="-4"/>
              </w:rPr>
              <w:t>օգտակար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spacing w:val="-4"/>
              </w:rPr>
              <w:t>և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r w:rsidRPr="005B04BB">
              <w:rPr>
                <w:rFonts w:ascii="GHEA Grapalat" w:hAnsi="GHEA Grapalat" w:cs="Sylfaen"/>
                <w:spacing w:val="-4"/>
              </w:rPr>
              <w:t>օգտագործվող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r w:rsidRPr="005B04BB">
              <w:rPr>
                <w:rFonts w:ascii="GHEA Grapalat" w:hAnsi="GHEA Grapalat" w:cs="Sylfaen"/>
                <w:spacing w:val="-4"/>
              </w:rPr>
              <w:t>ակտիվների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r w:rsidRPr="005B04BB">
              <w:rPr>
                <w:rFonts w:ascii="GHEA Grapalat" w:hAnsi="GHEA Grapalat" w:cs="Sylfaen"/>
                <w:spacing w:val="-4"/>
              </w:rPr>
              <w:t>մեծացմանը</w:t>
            </w:r>
            <w:r w:rsidRPr="005B04BB">
              <w:rPr>
                <w:rFonts w:ascii="GHEA Grapalat" w:hAnsi="GHEA Grapalat"/>
                <w:bCs/>
                <w:color w:val="000000"/>
                <w:spacing w:val="-4"/>
                <w:lang w:val="af-ZA"/>
              </w:rPr>
              <w:t>.</w:t>
            </w:r>
          </w:p>
        </w:tc>
      </w:tr>
      <w:tr w:rsidR="00CC5565" w:rsidRPr="00BA2BFE" w14:paraId="635496B6" w14:textId="77777777" w:rsidTr="004F2C93">
        <w:tc>
          <w:tcPr>
            <w:tcW w:w="2693" w:type="dxa"/>
          </w:tcPr>
          <w:p w14:paraId="4242323C" w14:textId="77777777" w:rsidR="00CC5565" w:rsidRPr="005B04BB" w:rsidRDefault="00CC5565" w:rsidP="004F2C93">
            <w:pPr>
              <w:pStyle w:val="ListParagraph"/>
              <w:numPr>
                <w:ilvl w:val="0"/>
                <w:numId w:val="27"/>
              </w:numPr>
              <w:spacing w:after="0" w:line="336" w:lineRule="auto"/>
              <w:ind w:left="324" w:hanging="324"/>
              <w:rPr>
                <w:rFonts w:ascii="GHEA Grapalat" w:hAnsi="GHEA Grapalat"/>
                <w:b/>
                <w:spacing w:val="-4"/>
                <w:sz w:val="24"/>
                <w:szCs w:val="24"/>
                <w:lang w:val="af-ZA"/>
              </w:rPr>
            </w:pPr>
            <w:r w:rsidRPr="005B04BB">
              <w:rPr>
                <w:rFonts w:ascii="GHEA Grapalat" w:hAnsi="GHEA Grapalat"/>
                <w:b/>
                <w:spacing w:val="-4"/>
                <w:sz w:val="24"/>
                <w:szCs w:val="24"/>
                <w:lang w:val="hy-AM"/>
              </w:rPr>
              <w:t>Որակավորված սպառող՝</w:t>
            </w:r>
          </w:p>
        </w:tc>
        <w:tc>
          <w:tcPr>
            <w:tcW w:w="6379" w:type="dxa"/>
          </w:tcPr>
          <w:p w14:paraId="008E04A3" w14:textId="77777777" w:rsidR="00CC5565" w:rsidRPr="005B04BB" w:rsidRDefault="00CC5565" w:rsidP="004F2C93">
            <w:pPr>
              <w:spacing w:line="336" w:lineRule="auto"/>
              <w:ind w:left="34"/>
              <w:jc w:val="both"/>
              <w:rPr>
                <w:rFonts w:ascii="GHEA Grapalat" w:hAnsi="GHEA Grapalat"/>
                <w:spacing w:val="-4"/>
                <w:lang w:val="af-ZA"/>
              </w:rPr>
            </w:pPr>
            <w:r w:rsidRPr="005B04BB">
              <w:rPr>
                <w:rFonts w:ascii="GHEA Grapalat" w:hAnsi="GHEA Grapalat"/>
                <w:spacing w:val="-4"/>
                <w:lang w:val="af-ZA"/>
              </w:rPr>
              <w:t>սեփական</w:t>
            </w:r>
            <w:r w:rsidRPr="005B04BB">
              <w:rPr>
                <w:rFonts w:ascii="GHEA Grapalat" w:hAnsi="GHEA Grapalat" w:cs="Arial"/>
                <w:lang w:val="hy-AM"/>
              </w:rPr>
              <w:t xml:space="preserve"> դիմումի հիման վրա Առևտրային կանոններով սահմանված չափանիշներին համապատասխանելու հիմքով էլեկտրաէներգետիկական շուկայի օպերատորի լիցենզիա ունեցող անձի կոմից որակավորված ճանաչված սպառող</w:t>
            </w:r>
            <w:r w:rsidRPr="005B04BB">
              <w:rPr>
                <w:rFonts w:ascii="GHEA Grapalat" w:hAnsi="GHEA Grapalat"/>
                <w:bCs/>
                <w:color w:val="000000"/>
                <w:spacing w:val="-4"/>
                <w:lang w:val="af-ZA"/>
              </w:rPr>
              <w:t>.</w:t>
            </w:r>
          </w:p>
        </w:tc>
      </w:tr>
      <w:tr w:rsidR="00CC5565" w:rsidRPr="00BA2BFE" w14:paraId="0FA5ACC0" w14:textId="77777777" w:rsidTr="004F2C93">
        <w:tc>
          <w:tcPr>
            <w:tcW w:w="2693" w:type="dxa"/>
          </w:tcPr>
          <w:p w14:paraId="3F26B87B" w14:textId="77777777" w:rsidR="00CC5565" w:rsidRPr="005B04BB" w:rsidRDefault="00CC5565" w:rsidP="004F2C93">
            <w:pPr>
              <w:pStyle w:val="ListParagraph"/>
              <w:numPr>
                <w:ilvl w:val="0"/>
                <w:numId w:val="27"/>
              </w:numPr>
              <w:spacing w:after="0" w:line="336" w:lineRule="auto"/>
              <w:ind w:left="324" w:hanging="324"/>
              <w:rPr>
                <w:rFonts w:ascii="GHEA Grapalat" w:hAnsi="GHEA Grapalat"/>
                <w:b/>
                <w:spacing w:val="-4"/>
                <w:sz w:val="24"/>
                <w:szCs w:val="24"/>
                <w:lang w:val="af-ZA"/>
              </w:rPr>
            </w:pPr>
            <w:r w:rsidRPr="005B04BB">
              <w:rPr>
                <w:rFonts w:ascii="GHEA Grapalat" w:hAnsi="GHEA Grapalat"/>
                <w:b/>
                <w:spacing w:val="-4"/>
                <w:sz w:val="24"/>
                <w:szCs w:val="24"/>
                <w:lang w:val="af-ZA"/>
              </w:rPr>
              <w:t>Ուղ</w:t>
            </w:r>
            <w:r w:rsidRPr="005B04BB">
              <w:rPr>
                <w:rFonts w:ascii="GHEA Grapalat" w:hAnsi="GHEA Grapalat" w:cs="Sylfaen"/>
                <w:b/>
                <w:color w:val="000000"/>
                <w:spacing w:val="-4"/>
                <w:sz w:val="24"/>
                <w:szCs w:val="24"/>
                <w:lang w:val="af-ZA"/>
              </w:rPr>
              <w:t>ղ</w:t>
            </w:r>
            <w:r w:rsidRPr="005B04BB">
              <w:rPr>
                <w:rFonts w:ascii="GHEA Grapalat" w:hAnsi="GHEA Grapalat"/>
                <w:b/>
                <w:spacing w:val="-4"/>
                <w:sz w:val="24"/>
                <w:szCs w:val="24"/>
                <w:lang w:val="af-ZA"/>
              </w:rPr>
              <w:t>ակի ծախսեր`</w:t>
            </w:r>
          </w:p>
        </w:tc>
        <w:tc>
          <w:tcPr>
            <w:tcW w:w="6379" w:type="dxa"/>
          </w:tcPr>
          <w:p w14:paraId="4B802F5C" w14:textId="77777777" w:rsidR="00CC5565" w:rsidRPr="005B04BB" w:rsidRDefault="00CC5565" w:rsidP="004F2C93">
            <w:pPr>
              <w:spacing w:line="336" w:lineRule="auto"/>
              <w:ind w:left="34"/>
              <w:jc w:val="both"/>
              <w:rPr>
                <w:rFonts w:ascii="GHEA Grapalat" w:hAnsi="GHEA Grapalat"/>
                <w:spacing w:val="-4"/>
                <w:lang w:val="af-ZA"/>
              </w:rPr>
            </w:pPr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էլեկտրական էներգիայի բաշխման գործունեությանը վերաբերող ծախսեր, որոնք կարելի է ուղղակիորեն </w:t>
            </w:r>
            <w:r w:rsidRPr="005B04BB">
              <w:rPr>
                <w:rFonts w:ascii="GHEA Grapalat" w:hAnsi="GHEA Grapalat"/>
                <w:spacing w:val="-4"/>
              </w:rPr>
              <w:t>և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>հստակ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 վերագրել 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>Բ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>աշխ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>ման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 xml:space="preserve"> ցանցի </w:t>
            </w:r>
            <w:r w:rsidRPr="005B04BB">
              <w:rPr>
                <w:rFonts w:ascii="GHEA Grapalat" w:hAnsi="GHEA Grapalat"/>
                <w:spacing w:val="-4"/>
                <w:lang w:val="hy-AM"/>
              </w:rPr>
              <w:t xml:space="preserve">կոնկրետ </w:t>
            </w:r>
            <w:r w:rsidRPr="005B04BB">
              <w:rPr>
                <w:rFonts w:ascii="GHEA Grapalat" w:hAnsi="GHEA Grapalat"/>
                <w:spacing w:val="-4"/>
                <w:lang w:val="af-ZA"/>
              </w:rPr>
              <w:t>տեխնոլոգիական տարրին</w:t>
            </w:r>
            <w:r w:rsidR="00C1027E" w:rsidRPr="005B04BB">
              <w:rPr>
                <w:rFonts w:ascii="GHEA Grapalat" w:hAnsi="GHEA Grapalat"/>
                <w:spacing w:val="-4"/>
                <w:lang w:val="hy-AM"/>
              </w:rPr>
              <w:t>:</w:t>
            </w:r>
            <w:r w:rsidR="00C1027E" w:rsidRPr="005B04BB">
              <w:rPr>
                <w:rFonts w:ascii="GHEA Grapalat" w:hAnsi="GHEA Grapalat" w:cs="Sylfaen"/>
                <w:lang w:val="af-ZA"/>
              </w:rPr>
              <w:t>»</w:t>
            </w:r>
            <w:r w:rsidRPr="005B04BB">
              <w:rPr>
                <w:rFonts w:ascii="GHEA Grapalat" w:hAnsi="GHEA Grapalat"/>
                <w:bCs/>
                <w:color w:val="000000"/>
                <w:spacing w:val="-4"/>
                <w:lang w:val="af-ZA"/>
              </w:rPr>
              <w:t>,</w:t>
            </w:r>
          </w:p>
        </w:tc>
      </w:tr>
    </w:tbl>
    <w:p w14:paraId="61E0EA6F" w14:textId="77777777" w:rsidR="003349BC" w:rsidRPr="005B04BB" w:rsidRDefault="003349BC" w:rsidP="004F2C93">
      <w:pPr>
        <w:pStyle w:val="EnvelopeReturn"/>
        <w:numPr>
          <w:ilvl w:val="0"/>
          <w:numId w:val="24"/>
        </w:numPr>
        <w:spacing w:line="336" w:lineRule="auto"/>
        <w:ind w:left="567" w:hanging="14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B04BB">
        <w:rPr>
          <w:rFonts w:ascii="GHEA Grapalat" w:hAnsi="GHEA Grapalat" w:cs="Sylfaen"/>
          <w:sz w:val="24"/>
          <w:szCs w:val="24"/>
          <w:lang w:val="hy-AM"/>
        </w:rPr>
        <w:t>3</w:t>
      </w:r>
      <w:r w:rsidR="00830AA1" w:rsidRPr="005B04BB">
        <w:rPr>
          <w:rFonts w:ascii="GHEA Grapalat" w:hAnsi="GHEA Grapalat" w:cs="Sylfaen"/>
          <w:sz w:val="24"/>
          <w:szCs w:val="24"/>
          <w:lang w:val="hy-AM"/>
        </w:rPr>
        <w:t>-</w:t>
      </w:r>
      <w:r w:rsidRPr="005B04BB">
        <w:rPr>
          <w:rFonts w:ascii="GHEA Grapalat" w:hAnsi="GHEA Grapalat" w:cs="Sylfaen"/>
          <w:sz w:val="24"/>
          <w:szCs w:val="24"/>
          <w:lang w:val="hy-AM"/>
        </w:rPr>
        <w:t xml:space="preserve">րդ կետի 1-ին ենթակետում </w:t>
      </w:r>
      <w:r w:rsidR="00C1027E" w:rsidRPr="005B04BB">
        <w:rPr>
          <w:rFonts w:ascii="GHEA Grapalat" w:hAnsi="GHEA Grapalat" w:cs="Sylfaen"/>
          <w:sz w:val="24"/>
          <w:szCs w:val="24"/>
          <w:lang w:val="hy-AM"/>
        </w:rPr>
        <w:t xml:space="preserve">և 2-րդ բաժնի վերնագրում </w:t>
      </w:r>
      <w:r w:rsidRPr="005B04BB">
        <w:rPr>
          <w:rFonts w:ascii="GHEA Grapalat" w:hAnsi="GHEA Grapalat" w:cs="Sylfaen"/>
          <w:sz w:val="24"/>
          <w:szCs w:val="24"/>
          <w:lang w:val="hy-AM"/>
        </w:rPr>
        <w:t>«</w:t>
      </w:r>
      <w:r w:rsidR="00C1027E" w:rsidRPr="005B04BB">
        <w:rPr>
          <w:rFonts w:ascii="GHEA Grapalat" w:hAnsi="GHEA Grapalat" w:cs="Sylfaen"/>
          <w:sz w:val="24"/>
          <w:szCs w:val="24"/>
          <w:lang w:val="hy-AM"/>
        </w:rPr>
        <w:t>անհրաժեշտ հասույթի</w:t>
      </w:r>
      <w:r w:rsidRPr="005B04BB">
        <w:rPr>
          <w:rFonts w:ascii="GHEA Grapalat" w:hAnsi="GHEA Grapalat" w:cs="Sylfaen"/>
          <w:sz w:val="24"/>
          <w:szCs w:val="24"/>
          <w:lang w:val="hy-AM"/>
        </w:rPr>
        <w:t>» բառերը փոխարինել «</w:t>
      </w:r>
      <w:r w:rsidR="00C1027E" w:rsidRPr="005B04BB">
        <w:rPr>
          <w:rFonts w:ascii="GHEA Grapalat" w:hAnsi="GHEA Grapalat" w:cs="Sylfaen"/>
          <w:sz w:val="24"/>
          <w:szCs w:val="24"/>
          <w:lang w:val="hy-AM"/>
        </w:rPr>
        <w:t xml:space="preserve">և </w:t>
      </w:r>
      <w:r w:rsidR="00697271" w:rsidRPr="005B04BB">
        <w:rPr>
          <w:rFonts w:ascii="GHEA Grapalat" w:hAnsi="GHEA Grapalat" w:cs="Sylfaen"/>
          <w:sz w:val="24"/>
          <w:szCs w:val="24"/>
          <w:lang w:val="hy-AM"/>
        </w:rPr>
        <w:t>Ե</w:t>
      </w:r>
      <w:r w:rsidR="00C1027E" w:rsidRPr="005B04BB">
        <w:rPr>
          <w:rFonts w:ascii="GHEA Grapalat" w:hAnsi="GHEA Grapalat" w:cs="Sylfaen"/>
          <w:sz w:val="24"/>
          <w:szCs w:val="24"/>
          <w:lang w:val="hy-AM"/>
        </w:rPr>
        <w:t>րաշխավորված մատակարարի անհրաժեշտ հասույթների</w:t>
      </w:r>
      <w:r w:rsidRPr="005B04BB">
        <w:rPr>
          <w:rFonts w:ascii="GHEA Grapalat" w:hAnsi="GHEA Grapalat" w:cs="Sylfaen"/>
          <w:sz w:val="24"/>
          <w:szCs w:val="24"/>
          <w:lang w:val="hy-AM"/>
        </w:rPr>
        <w:t>» բառերով,</w:t>
      </w:r>
    </w:p>
    <w:p w14:paraId="0C8E965E" w14:textId="77777777" w:rsidR="0088601C" w:rsidRPr="005B04BB" w:rsidRDefault="00654D56" w:rsidP="004F2C93">
      <w:pPr>
        <w:pStyle w:val="EnvelopeReturn"/>
        <w:numPr>
          <w:ilvl w:val="0"/>
          <w:numId w:val="24"/>
        </w:numPr>
        <w:spacing w:line="336" w:lineRule="auto"/>
        <w:ind w:left="567" w:hanging="141"/>
        <w:jc w:val="both"/>
        <w:rPr>
          <w:rFonts w:ascii="GHEA Grapalat" w:eastAsiaTheme="minorHAnsi" w:hAnsi="GHEA Grapalat" w:cs="Sylfaen"/>
          <w:spacing w:val="-4"/>
          <w:kern w:val="0"/>
          <w:sz w:val="24"/>
          <w:szCs w:val="24"/>
          <w:lang w:val="hy-AM" w:eastAsia="en-US"/>
        </w:rPr>
      </w:pPr>
      <w:r w:rsidRPr="005B04BB">
        <w:rPr>
          <w:rFonts w:ascii="GHEA Grapalat" w:eastAsiaTheme="minorHAnsi" w:hAnsi="GHEA Grapalat" w:cs="Sylfaen"/>
          <w:spacing w:val="-4"/>
          <w:kern w:val="0"/>
          <w:sz w:val="24"/>
          <w:szCs w:val="24"/>
          <w:lang w:val="hy-AM" w:eastAsia="en-US"/>
        </w:rPr>
        <w:t>4-րդ կետ</w:t>
      </w:r>
      <w:r w:rsidR="0088601C" w:rsidRPr="005B04BB">
        <w:rPr>
          <w:rFonts w:ascii="GHEA Grapalat" w:eastAsiaTheme="minorHAnsi" w:hAnsi="GHEA Grapalat" w:cs="Sylfaen"/>
          <w:spacing w:val="-4"/>
          <w:kern w:val="0"/>
          <w:sz w:val="24"/>
          <w:szCs w:val="24"/>
          <w:lang w:val="hy-AM" w:eastAsia="en-US"/>
        </w:rPr>
        <w:t xml:space="preserve">ը շարադրել </w:t>
      </w:r>
      <w:r w:rsidR="00C1027E" w:rsidRPr="005B04BB">
        <w:rPr>
          <w:rFonts w:ascii="GHEA Grapalat" w:eastAsiaTheme="minorHAnsi" w:hAnsi="GHEA Grapalat" w:cs="Sylfaen"/>
          <w:spacing w:val="-4"/>
          <w:kern w:val="0"/>
          <w:sz w:val="24"/>
          <w:szCs w:val="24"/>
          <w:lang w:val="hy-AM" w:eastAsia="en-US"/>
        </w:rPr>
        <w:t xml:space="preserve">հետևյալ </w:t>
      </w:r>
      <w:r w:rsidR="0088601C" w:rsidRPr="005B04BB">
        <w:rPr>
          <w:rFonts w:ascii="GHEA Grapalat" w:eastAsiaTheme="minorHAnsi" w:hAnsi="GHEA Grapalat" w:cs="Sylfaen"/>
          <w:spacing w:val="-4"/>
          <w:kern w:val="0"/>
          <w:sz w:val="24"/>
          <w:szCs w:val="24"/>
          <w:lang w:val="hy-AM" w:eastAsia="en-US"/>
        </w:rPr>
        <w:t>խմբագրությամբ.</w:t>
      </w:r>
    </w:p>
    <w:p w14:paraId="552B5928" w14:textId="77777777" w:rsidR="0088601C" w:rsidRPr="005B04BB" w:rsidRDefault="0088601C" w:rsidP="004F2C93">
      <w:pPr>
        <w:pStyle w:val="ListParagraph"/>
        <w:spacing w:after="0" w:line="336" w:lineRule="auto"/>
        <w:ind w:left="567" w:hanging="141"/>
        <w:jc w:val="both"/>
        <w:rPr>
          <w:rFonts w:ascii="GHEA Grapalat" w:hAnsi="GHEA Grapalat" w:cs="Sylfaen"/>
          <w:spacing w:val="-4"/>
          <w:sz w:val="24"/>
          <w:szCs w:val="24"/>
          <w:lang w:val="hy-AM"/>
        </w:rPr>
      </w:pPr>
      <w:r w:rsidRPr="005B04BB">
        <w:rPr>
          <w:rFonts w:ascii="GHEA Grapalat" w:hAnsi="GHEA Grapalat" w:cs="Sylfaen"/>
          <w:sz w:val="24"/>
          <w:szCs w:val="24"/>
          <w:lang w:val="hy-AM"/>
        </w:rPr>
        <w:t>«4. Բաշխողի և Երաշխավորված մատակարարի անհրաժեշտ հասույթները</w:t>
      </w:r>
      <w:r w:rsidRPr="005B04BB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 որոշվում են՝ համապատասխանաբար Բաշխողի անհրաժեշտ հասույթի հաշվարկման մեթոդիկայի և Երաշխավորված մատակարարի անհրաժեշտ հասույթի հաշվարկման մեթոդիկայի համաձայն:»</w:t>
      </w:r>
      <w:r w:rsidR="009B395F" w:rsidRPr="005B04BB">
        <w:rPr>
          <w:rFonts w:ascii="GHEA Grapalat" w:hAnsi="GHEA Grapalat" w:cs="Sylfaen"/>
          <w:spacing w:val="-4"/>
          <w:sz w:val="24"/>
          <w:szCs w:val="24"/>
          <w:lang w:val="hy-AM"/>
        </w:rPr>
        <w:t>,</w:t>
      </w:r>
    </w:p>
    <w:p w14:paraId="7B083888" w14:textId="77777777" w:rsidR="0088601C" w:rsidRPr="005B04BB" w:rsidRDefault="0088601C" w:rsidP="004F2C93">
      <w:pPr>
        <w:pStyle w:val="EnvelopeReturn"/>
        <w:numPr>
          <w:ilvl w:val="0"/>
          <w:numId w:val="24"/>
        </w:numPr>
        <w:spacing w:line="336" w:lineRule="auto"/>
        <w:ind w:left="567" w:hanging="141"/>
        <w:jc w:val="both"/>
        <w:rPr>
          <w:rFonts w:ascii="GHEA Grapalat" w:eastAsiaTheme="minorHAnsi" w:hAnsi="GHEA Grapalat" w:cs="Sylfaen"/>
          <w:spacing w:val="-4"/>
          <w:kern w:val="0"/>
          <w:sz w:val="24"/>
          <w:szCs w:val="24"/>
          <w:lang w:val="hy-AM" w:eastAsia="en-US"/>
        </w:rPr>
      </w:pPr>
      <w:r w:rsidRPr="005B04BB">
        <w:rPr>
          <w:rFonts w:ascii="GHEA Grapalat" w:eastAsiaTheme="minorHAnsi" w:hAnsi="GHEA Grapalat" w:cs="Sylfaen"/>
          <w:spacing w:val="-4"/>
          <w:kern w:val="0"/>
          <w:sz w:val="24"/>
          <w:szCs w:val="24"/>
          <w:lang w:val="hy-AM" w:eastAsia="en-US"/>
        </w:rPr>
        <w:t>5-րդ կետում՝</w:t>
      </w:r>
    </w:p>
    <w:p w14:paraId="056DB3EB" w14:textId="77777777" w:rsidR="0088601C" w:rsidRPr="005B04BB" w:rsidRDefault="0088601C" w:rsidP="004F2C93">
      <w:pPr>
        <w:pStyle w:val="ListParagraph"/>
        <w:spacing w:after="0" w:line="336" w:lineRule="auto"/>
        <w:ind w:left="56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B04BB">
        <w:rPr>
          <w:rFonts w:ascii="GHEA Grapalat" w:hAnsi="GHEA Grapalat" w:cs="Sylfaen"/>
          <w:sz w:val="24"/>
          <w:szCs w:val="24"/>
          <w:lang w:val="hy-AM"/>
        </w:rPr>
        <w:t>ա) «</w:t>
      </w:r>
      <w:r w:rsidR="00D331A7" w:rsidRPr="005B04BB">
        <w:rPr>
          <w:rFonts w:ascii="GHEA Grapalat" w:hAnsi="GHEA Grapalat" w:cs="Sylfaen"/>
          <w:sz w:val="24"/>
          <w:szCs w:val="24"/>
          <w:lang w:val="hy-AM"/>
        </w:rPr>
        <w:t xml:space="preserve">Բաշխողի </w:t>
      </w:r>
      <w:r w:rsidRPr="005B04BB">
        <w:rPr>
          <w:rFonts w:ascii="GHEA Grapalat" w:hAnsi="GHEA Grapalat" w:cs="Sylfaen"/>
          <w:sz w:val="24"/>
          <w:szCs w:val="24"/>
          <w:lang w:val="hy-AM"/>
        </w:rPr>
        <w:t>բոլոր» բառ</w:t>
      </w:r>
      <w:r w:rsidR="00D331A7" w:rsidRPr="005B04BB">
        <w:rPr>
          <w:rFonts w:ascii="GHEA Grapalat" w:hAnsi="GHEA Grapalat" w:cs="Sylfaen"/>
          <w:sz w:val="24"/>
          <w:szCs w:val="24"/>
          <w:lang w:val="hy-AM"/>
        </w:rPr>
        <w:t>երը փոխարին</w:t>
      </w:r>
      <w:r w:rsidRPr="005B04BB">
        <w:rPr>
          <w:rFonts w:ascii="GHEA Grapalat" w:hAnsi="GHEA Grapalat" w:cs="Sylfaen"/>
          <w:sz w:val="24"/>
          <w:szCs w:val="24"/>
          <w:lang w:val="hy-AM"/>
        </w:rPr>
        <w:t>ել «</w:t>
      </w:r>
      <w:r w:rsidR="00D331A7" w:rsidRPr="005B04BB">
        <w:rPr>
          <w:rFonts w:ascii="GHEA Grapalat" w:hAnsi="GHEA Grapalat" w:cs="Sylfaen"/>
          <w:sz w:val="24"/>
          <w:szCs w:val="24"/>
          <w:lang w:val="hy-AM"/>
        </w:rPr>
        <w:t xml:space="preserve">Բաշխողի </w:t>
      </w:r>
      <w:r w:rsidRPr="005B04BB">
        <w:rPr>
          <w:rFonts w:ascii="GHEA Grapalat" w:hAnsi="GHEA Grapalat" w:cs="Sylfaen"/>
          <w:sz w:val="24"/>
          <w:szCs w:val="24"/>
          <w:lang w:val="hy-AM"/>
        </w:rPr>
        <w:t>և Երաշխավորված մատակարարի</w:t>
      </w:r>
      <w:r w:rsidR="00D331A7" w:rsidRPr="005B04BB">
        <w:rPr>
          <w:rFonts w:ascii="GHEA Grapalat" w:hAnsi="GHEA Grapalat" w:cs="Sylfaen"/>
          <w:sz w:val="24"/>
          <w:szCs w:val="24"/>
          <w:lang w:val="hy-AM"/>
        </w:rPr>
        <w:t xml:space="preserve"> բոլոր</w:t>
      </w:r>
      <w:r w:rsidRPr="005B04BB">
        <w:rPr>
          <w:rFonts w:ascii="GHEA Grapalat" w:hAnsi="GHEA Grapalat" w:cs="Sylfaen"/>
          <w:sz w:val="24"/>
          <w:szCs w:val="24"/>
          <w:lang w:val="hy-AM"/>
        </w:rPr>
        <w:t>» բառեր</w:t>
      </w:r>
      <w:r w:rsidR="00D331A7" w:rsidRPr="005B04BB">
        <w:rPr>
          <w:rFonts w:ascii="GHEA Grapalat" w:hAnsi="GHEA Grapalat" w:cs="Sylfaen"/>
          <w:sz w:val="24"/>
          <w:szCs w:val="24"/>
          <w:lang w:val="hy-AM"/>
        </w:rPr>
        <w:t>ով</w:t>
      </w:r>
      <w:r w:rsidRPr="005B04BB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5C9BF13F" w14:textId="77777777" w:rsidR="0025282D" w:rsidRPr="005B04BB" w:rsidRDefault="0088601C" w:rsidP="004F2C93">
      <w:pPr>
        <w:pStyle w:val="ListParagraph"/>
        <w:spacing w:after="0" w:line="336" w:lineRule="auto"/>
        <w:ind w:left="56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B04BB">
        <w:rPr>
          <w:rFonts w:ascii="GHEA Grapalat" w:hAnsi="GHEA Grapalat" w:cs="Sylfaen"/>
          <w:sz w:val="24"/>
          <w:szCs w:val="24"/>
          <w:lang w:val="hy-AM"/>
        </w:rPr>
        <w:t xml:space="preserve">բ) </w:t>
      </w:r>
      <w:r w:rsidR="0025282D" w:rsidRPr="005B04BB">
        <w:rPr>
          <w:rFonts w:ascii="GHEA Grapalat" w:hAnsi="GHEA Grapalat" w:cs="Sylfaen"/>
          <w:sz w:val="24"/>
          <w:szCs w:val="24"/>
          <w:lang w:val="hy-AM"/>
        </w:rPr>
        <w:t xml:space="preserve">1-ին ենթակետը շարադրել </w:t>
      </w:r>
      <w:r w:rsidR="00D331A7" w:rsidRPr="005B04BB">
        <w:rPr>
          <w:rFonts w:ascii="GHEA Grapalat" w:hAnsi="GHEA Grapalat" w:cs="Sylfaen"/>
          <w:sz w:val="24"/>
          <w:szCs w:val="24"/>
          <w:lang w:val="hy-AM"/>
        </w:rPr>
        <w:t xml:space="preserve">հետևյալ </w:t>
      </w:r>
      <w:r w:rsidR="0025282D" w:rsidRPr="005B04BB">
        <w:rPr>
          <w:rFonts w:ascii="GHEA Grapalat" w:hAnsi="GHEA Grapalat" w:cs="Sylfaen"/>
          <w:sz w:val="24"/>
          <w:szCs w:val="24"/>
          <w:lang w:val="hy-AM"/>
        </w:rPr>
        <w:t>խմբագրությամբ.</w:t>
      </w:r>
    </w:p>
    <w:p w14:paraId="6582E489" w14:textId="29CAE2F9" w:rsidR="0025282D" w:rsidRPr="005B04BB" w:rsidRDefault="0025282D" w:rsidP="009C7AA2">
      <w:pPr>
        <w:pStyle w:val="ListParagraph"/>
        <w:spacing w:after="0" w:line="336" w:lineRule="auto"/>
        <w:ind w:left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B04BB">
        <w:rPr>
          <w:rFonts w:ascii="GHEA Grapalat" w:hAnsi="GHEA Grapalat" w:cs="Sylfaen"/>
          <w:sz w:val="24"/>
          <w:szCs w:val="24"/>
          <w:lang w:val="hy-AM"/>
        </w:rPr>
        <w:t xml:space="preserve">«1) </w:t>
      </w:r>
      <w:r w:rsidRPr="005B04BB">
        <w:rPr>
          <w:rFonts w:ascii="GHEA Grapalat" w:hAnsi="GHEA Grapalat"/>
          <w:spacing w:val="-4"/>
          <w:sz w:val="24"/>
          <w:szCs w:val="24"/>
          <w:lang w:val="hy-AM"/>
        </w:rPr>
        <w:t xml:space="preserve">էլեկտրական էներգիայի </w:t>
      </w:r>
      <w:r w:rsidRPr="005B04BB">
        <w:rPr>
          <w:rFonts w:ascii="GHEA Grapalat" w:hAnsi="GHEA Grapalat"/>
          <w:spacing w:val="-4"/>
          <w:sz w:val="24"/>
          <w:szCs w:val="24"/>
          <w:lang w:val="af-ZA"/>
        </w:rPr>
        <w:t>(</w:t>
      </w:r>
      <w:r w:rsidRPr="005B04BB">
        <w:rPr>
          <w:rFonts w:ascii="GHEA Grapalat" w:hAnsi="GHEA Grapalat"/>
          <w:spacing w:val="-4"/>
          <w:sz w:val="24"/>
          <w:szCs w:val="24"/>
          <w:lang w:val="hy-AM"/>
        </w:rPr>
        <w:t>հզորության</w:t>
      </w:r>
      <w:r w:rsidRPr="005B04BB">
        <w:rPr>
          <w:rFonts w:ascii="GHEA Grapalat" w:hAnsi="GHEA Grapalat"/>
          <w:spacing w:val="-4"/>
          <w:sz w:val="24"/>
          <w:szCs w:val="24"/>
          <w:lang w:val="af-ZA"/>
        </w:rPr>
        <w:t xml:space="preserve">) </w:t>
      </w:r>
      <w:r w:rsidRPr="005B04BB">
        <w:rPr>
          <w:rFonts w:ascii="GHEA Grapalat" w:hAnsi="GHEA Grapalat"/>
          <w:spacing w:val="-4"/>
          <w:sz w:val="24"/>
          <w:szCs w:val="24"/>
          <w:lang w:val="hy-AM"/>
        </w:rPr>
        <w:t>գնման ծախսեր</w:t>
      </w:r>
      <w:r w:rsidR="00D331A7" w:rsidRPr="005B04BB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="000E7DDC" w:rsidRPr="005B04BB">
        <w:rPr>
          <w:rFonts w:ascii="GHEA Grapalat" w:hAnsi="GHEA Grapalat"/>
          <w:spacing w:val="-4"/>
          <w:sz w:val="24"/>
          <w:szCs w:val="24"/>
          <w:lang w:val="hy-AM"/>
        </w:rPr>
        <w:t>(ներառյալ՝ Բաշխողի և</w:t>
      </w:r>
      <w:r w:rsidR="009960DC" w:rsidRPr="005B04BB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5B04BB">
        <w:rPr>
          <w:rFonts w:ascii="GHEA Grapalat" w:hAnsi="GHEA Grapalat" w:cs="Sylfaen"/>
          <w:sz w:val="24"/>
          <w:szCs w:val="24"/>
          <w:lang w:val="hy-AM"/>
        </w:rPr>
        <w:t>Երաշխավորված մատակարարի փոխհատուցման գումար</w:t>
      </w:r>
      <w:r w:rsidR="000E7DDC" w:rsidRPr="005B04BB">
        <w:rPr>
          <w:rFonts w:ascii="GHEA Grapalat" w:hAnsi="GHEA Grapalat" w:cs="Sylfaen"/>
          <w:sz w:val="24"/>
          <w:szCs w:val="24"/>
          <w:lang w:val="hy-AM"/>
        </w:rPr>
        <w:t>ներ</w:t>
      </w:r>
      <w:r w:rsidRPr="005B04BB">
        <w:rPr>
          <w:rFonts w:ascii="GHEA Grapalat" w:hAnsi="GHEA Grapalat" w:cs="Sylfaen"/>
          <w:sz w:val="24"/>
          <w:szCs w:val="24"/>
          <w:lang w:val="hy-AM"/>
        </w:rPr>
        <w:t>ը</w:t>
      </w:r>
      <w:r w:rsidR="000E7DDC" w:rsidRPr="005B04BB">
        <w:rPr>
          <w:rFonts w:ascii="GHEA Grapalat" w:hAnsi="GHEA Grapalat" w:cs="Sylfaen"/>
          <w:sz w:val="24"/>
          <w:szCs w:val="24"/>
          <w:lang w:val="hy-AM"/>
        </w:rPr>
        <w:t>), որոնք տարանջատվում են ըստ էլեկտրական էներգիայի բաշխման և երաշխավորված մատակարարման գործառույթների,</w:t>
      </w:r>
      <w:r w:rsidRPr="005B04BB">
        <w:rPr>
          <w:rFonts w:ascii="GHEA Grapalat" w:hAnsi="GHEA Grapalat" w:cs="Sylfaen"/>
          <w:sz w:val="24"/>
          <w:szCs w:val="24"/>
          <w:lang w:val="hy-AM"/>
        </w:rPr>
        <w:t>»</w:t>
      </w:r>
      <w:r w:rsidR="000E7DDC" w:rsidRPr="005B04BB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69865620" w14:textId="77777777" w:rsidR="00CD506F" w:rsidRPr="005B04BB" w:rsidRDefault="00CD506F" w:rsidP="004F2C93">
      <w:pPr>
        <w:pStyle w:val="EnvelopeReturn"/>
        <w:numPr>
          <w:ilvl w:val="0"/>
          <w:numId w:val="24"/>
        </w:numPr>
        <w:spacing w:line="336" w:lineRule="auto"/>
        <w:ind w:left="567" w:hanging="14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B04BB">
        <w:rPr>
          <w:rFonts w:ascii="GHEA Grapalat" w:hAnsi="GHEA Grapalat"/>
          <w:spacing w:val="-4"/>
          <w:sz w:val="24"/>
          <w:szCs w:val="24"/>
          <w:lang w:val="hy-AM"/>
        </w:rPr>
        <w:t>6-</w:t>
      </w:r>
      <w:r w:rsidRPr="005B04BB">
        <w:rPr>
          <w:rFonts w:ascii="GHEA Grapalat" w:hAnsi="GHEA Grapalat" w:cs="Sylfaen"/>
          <w:sz w:val="24"/>
          <w:szCs w:val="24"/>
          <w:lang w:val="hy-AM"/>
        </w:rPr>
        <w:t>րդ</w:t>
      </w:r>
      <w:r w:rsidRPr="005B04BB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5B04BB">
        <w:rPr>
          <w:rFonts w:ascii="GHEA Grapalat" w:hAnsi="GHEA Grapalat" w:cs="Sylfaen"/>
          <w:sz w:val="24"/>
          <w:szCs w:val="24"/>
          <w:lang w:val="hy-AM"/>
        </w:rPr>
        <w:t xml:space="preserve">կետը շարադրել </w:t>
      </w:r>
      <w:r w:rsidR="000E7DDC" w:rsidRPr="005B04BB">
        <w:rPr>
          <w:rFonts w:ascii="GHEA Grapalat" w:hAnsi="GHEA Grapalat" w:cs="Sylfaen"/>
          <w:sz w:val="24"/>
          <w:szCs w:val="24"/>
          <w:lang w:val="hy-AM"/>
        </w:rPr>
        <w:t xml:space="preserve">հետևյալ </w:t>
      </w:r>
      <w:r w:rsidRPr="005B04BB">
        <w:rPr>
          <w:rFonts w:ascii="GHEA Grapalat" w:hAnsi="GHEA Grapalat" w:cs="Sylfaen"/>
          <w:sz w:val="24"/>
          <w:szCs w:val="24"/>
          <w:lang w:val="hy-AM"/>
        </w:rPr>
        <w:t>խմբագրությամբ.</w:t>
      </w:r>
    </w:p>
    <w:p w14:paraId="61A2FB37" w14:textId="77777777" w:rsidR="00CD506F" w:rsidRPr="005B04BB" w:rsidRDefault="00CD506F" w:rsidP="004F2C93">
      <w:pPr>
        <w:pStyle w:val="ListParagraph"/>
        <w:spacing w:after="0" w:line="336" w:lineRule="auto"/>
        <w:ind w:left="567" w:hanging="14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B04BB">
        <w:rPr>
          <w:rFonts w:ascii="GHEA Grapalat" w:hAnsi="GHEA Grapalat" w:cs="Sylfaen"/>
          <w:sz w:val="24"/>
          <w:szCs w:val="24"/>
          <w:lang w:val="hy-AM"/>
        </w:rPr>
        <w:lastRenderedPageBreak/>
        <w:t>«6.</w:t>
      </w:r>
      <w:r w:rsidR="006174DF" w:rsidRPr="005B04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B04BB">
        <w:rPr>
          <w:rFonts w:ascii="GHEA Grapalat" w:hAnsi="GHEA Grapalat" w:cs="Sylfaen"/>
          <w:sz w:val="24"/>
          <w:szCs w:val="24"/>
          <w:lang w:val="hy-AM"/>
        </w:rPr>
        <w:t>Էլեկտրական էներգիայի (հզորության) գնման ծախսը՝</w:t>
      </w:r>
    </w:p>
    <w:p w14:paraId="448C54E8" w14:textId="77777777" w:rsidR="00CD506F" w:rsidRPr="005B04BB" w:rsidRDefault="00CD506F" w:rsidP="009C7AA2">
      <w:pPr>
        <w:pStyle w:val="ListParagraph"/>
        <w:numPr>
          <w:ilvl w:val="0"/>
          <w:numId w:val="37"/>
        </w:numPr>
        <w:spacing w:after="0" w:line="336" w:lineRule="auto"/>
        <w:ind w:left="993" w:hanging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B04BB">
        <w:rPr>
          <w:rFonts w:ascii="GHEA Grapalat" w:hAnsi="GHEA Grapalat" w:cs="Sylfaen"/>
          <w:sz w:val="24"/>
          <w:szCs w:val="24"/>
          <w:lang w:val="hy-AM"/>
        </w:rPr>
        <w:t>բաշխման գործառույթի մասով (ԳԷ</w:t>
      </w:r>
      <w:r w:rsidRPr="005B04BB">
        <w:rPr>
          <w:rFonts w:ascii="GHEA Grapalat" w:hAnsi="GHEA Grapalat" w:cs="Sylfaen"/>
          <w:sz w:val="24"/>
          <w:szCs w:val="24"/>
          <w:vertAlign w:val="subscript"/>
          <w:lang w:val="hy-AM"/>
        </w:rPr>
        <w:t>Բ</w:t>
      </w:r>
      <w:r w:rsidRPr="005B04BB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D630BB" w:rsidRPr="005B04BB">
        <w:rPr>
          <w:rFonts w:ascii="GHEA Grapalat" w:hAnsi="GHEA Grapalat" w:cs="Sylfaen"/>
          <w:sz w:val="24"/>
          <w:szCs w:val="24"/>
          <w:lang w:val="hy-AM"/>
        </w:rPr>
        <w:t>Թ</w:t>
      </w:r>
      <w:r w:rsidRPr="005B04BB">
        <w:rPr>
          <w:rFonts w:ascii="GHEA Grapalat" w:hAnsi="GHEA Grapalat" w:cs="Sylfaen"/>
          <w:sz w:val="24"/>
          <w:szCs w:val="24"/>
          <w:lang w:val="hy-AM"/>
        </w:rPr>
        <w:t>ույլատրելի կորուստի և սեփական ու տնտեսական կարիքների համար Բաշխողի կողմից գնվող էլեկտրական էներգիայի արժեքն է, որը որոշվում է Բաշխողի անհրաժեշտ հասույթի հաշվարկման մեթոդիկայի համաձայն</w:t>
      </w:r>
      <w:r w:rsidR="000E7DDC" w:rsidRPr="005B04BB">
        <w:rPr>
          <w:rFonts w:ascii="GHEA Grapalat" w:hAnsi="GHEA Grapalat" w:cs="Sylfaen"/>
          <w:sz w:val="24"/>
          <w:szCs w:val="24"/>
          <w:lang w:val="hy-AM"/>
        </w:rPr>
        <w:t>՝ ավելացնելով կամ նվազեցնելով Բաշխողի փոխհատուցման գումարը,</w:t>
      </w:r>
      <w:r w:rsidRPr="005B04B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6A21FA6" w14:textId="77777777" w:rsidR="00CD506F" w:rsidRPr="005B04BB" w:rsidRDefault="00CD506F" w:rsidP="009C7AA2">
      <w:pPr>
        <w:pStyle w:val="ListParagraph"/>
        <w:numPr>
          <w:ilvl w:val="0"/>
          <w:numId w:val="37"/>
        </w:numPr>
        <w:spacing w:after="0" w:line="336" w:lineRule="auto"/>
        <w:ind w:left="993" w:hanging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B04BB">
        <w:rPr>
          <w:rFonts w:ascii="GHEA Grapalat" w:hAnsi="GHEA Grapalat" w:cs="Sylfaen"/>
          <w:sz w:val="24"/>
          <w:szCs w:val="24"/>
          <w:lang w:val="hy-AM"/>
        </w:rPr>
        <w:t>երաշխավորված մատակարարման գործառույթի մասով (ԳԷ</w:t>
      </w:r>
      <w:r w:rsidRPr="005B04BB">
        <w:rPr>
          <w:rFonts w:ascii="GHEA Grapalat" w:hAnsi="GHEA Grapalat" w:cs="Sylfaen"/>
          <w:sz w:val="24"/>
          <w:szCs w:val="24"/>
          <w:vertAlign w:val="subscript"/>
          <w:lang w:val="hy-AM"/>
        </w:rPr>
        <w:t>Մ</w:t>
      </w:r>
      <w:r w:rsidRPr="005B04BB">
        <w:rPr>
          <w:rFonts w:ascii="GHEA Grapalat" w:hAnsi="GHEA Grapalat" w:cs="Sylfaen"/>
          <w:sz w:val="24"/>
          <w:szCs w:val="24"/>
          <w:lang w:val="hy-AM"/>
        </w:rPr>
        <w:t xml:space="preserve">) Երաշխավորված մատակարարի կողմից գնվող էլեկտրական էներգիայի (առանց </w:t>
      </w:r>
      <w:r w:rsidR="00D630BB" w:rsidRPr="005B04BB">
        <w:rPr>
          <w:rFonts w:ascii="GHEA Grapalat" w:hAnsi="GHEA Grapalat" w:cs="Sylfaen"/>
          <w:sz w:val="24"/>
          <w:szCs w:val="24"/>
          <w:lang w:val="hy-AM"/>
        </w:rPr>
        <w:t>Թ</w:t>
      </w:r>
      <w:r w:rsidRPr="005B04BB">
        <w:rPr>
          <w:rFonts w:ascii="GHEA Grapalat" w:hAnsi="GHEA Grapalat" w:cs="Sylfaen"/>
          <w:sz w:val="24"/>
          <w:szCs w:val="24"/>
          <w:lang w:val="hy-AM"/>
        </w:rPr>
        <w:t>ույլատրելի կորուստի և էլեկտրական էներգիայի բաշխման գործունեության համար անհրաժեշտ սեփական ու տնտեսական կարիքների), ծառայությունների մատուցման և Երաշխավորված մատակարարի փոխհատուցման գումարի արժեքն է, որը որոշվում է Երաշխավորված մատակարարի անհրաժեշտ հասույթի հաշվարկման մեթոդիկայի համաձայն՝ ավելացնելով կամ նվազեցնելով Երաշխավորված մատակարարի փոխհատուցման գումարը:»</w:t>
      </w:r>
      <w:r w:rsidR="000E7DDC" w:rsidRPr="005B04BB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24A4F534" w14:textId="77777777" w:rsidR="00660AC8" w:rsidRPr="005B04BB" w:rsidRDefault="00660AC8" w:rsidP="004F2C93">
      <w:pPr>
        <w:pStyle w:val="EnvelopeReturn"/>
        <w:numPr>
          <w:ilvl w:val="0"/>
          <w:numId w:val="24"/>
        </w:numPr>
        <w:spacing w:line="336" w:lineRule="auto"/>
        <w:ind w:left="567" w:hanging="141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Ref494538441"/>
      <w:r w:rsidRPr="005B04BB">
        <w:rPr>
          <w:rFonts w:ascii="GHEA Grapalat" w:hAnsi="GHEA Grapalat"/>
          <w:spacing w:val="-4"/>
          <w:sz w:val="24"/>
          <w:szCs w:val="24"/>
          <w:lang w:val="hy-AM"/>
        </w:rPr>
        <w:t xml:space="preserve">8-րդ </w:t>
      </w:r>
      <w:r w:rsidRPr="005B04BB">
        <w:rPr>
          <w:rFonts w:ascii="GHEA Grapalat" w:hAnsi="GHEA Grapalat" w:cs="Sylfaen"/>
          <w:sz w:val="24"/>
          <w:szCs w:val="24"/>
          <w:lang w:val="hy-AM"/>
        </w:rPr>
        <w:t xml:space="preserve">կետը շարադրել </w:t>
      </w:r>
      <w:r w:rsidR="000E7DDC" w:rsidRPr="005B04BB">
        <w:rPr>
          <w:rFonts w:ascii="GHEA Grapalat" w:hAnsi="GHEA Grapalat" w:cs="Sylfaen"/>
          <w:sz w:val="24"/>
          <w:szCs w:val="24"/>
          <w:lang w:val="hy-AM"/>
        </w:rPr>
        <w:t xml:space="preserve">հետևյալ </w:t>
      </w:r>
      <w:r w:rsidRPr="005B04BB">
        <w:rPr>
          <w:rFonts w:ascii="GHEA Grapalat" w:hAnsi="GHEA Grapalat" w:cs="Sylfaen"/>
          <w:sz w:val="24"/>
          <w:szCs w:val="24"/>
          <w:lang w:val="hy-AM"/>
        </w:rPr>
        <w:t>խմբագրությամբ.</w:t>
      </w:r>
    </w:p>
    <w:p w14:paraId="675F93D2" w14:textId="77777777" w:rsidR="00660AC8" w:rsidRPr="005B04BB" w:rsidRDefault="00660AC8" w:rsidP="004F2C93">
      <w:pPr>
        <w:pStyle w:val="ListParagraph"/>
        <w:spacing w:after="0" w:line="336" w:lineRule="auto"/>
        <w:ind w:left="567" w:hanging="14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B04BB">
        <w:rPr>
          <w:rFonts w:ascii="GHEA Grapalat" w:hAnsi="GHEA Grapalat" w:cs="Sylfaen"/>
          <w:sz w:val="24"/>
          <w:szCs w:val="24"/>
          <w:lang w:val="hy-AM"/>
        </w:rPr>
        <w:t>«8.</w:t>
      </w:r>
      <w:r w:rsidR="006174DF" w:rsidRPr="005B04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B04BB">
        <w:rPr>
          <w:rFonts w:ascii="GHEA Grapalat" w:hAnsi="GHEA Grapalat" w:cs="Sylfaen"/>
          <w:sz w:val="24"/>
          <w:szCs w:val="24"/>
          <w:lang w:val="hy-AM"/>
        </w:rPr>
        <w:t>Սպառողների սպասարկման ծախսերը ներառում են բաժանորդների հաշիվների վարման, իրացված էլեկտրական էներգիայի դիմաց բաժանորդներից գումարների հավաքագրման, անհուսալի դեբիտորական պարտքերի գծով և սպառողների սպասարկման հետ կապված այլ ծախսերը (այդ թվում՝ նորոգման, նյութական, աշխատանքի վճարման ծախսերը</w:t>
      </w:r>
      <w:r w:rsidR="000E7DDC" w:rsidRPr="005B04BB">
        <w:rPr>
          <w:rFonts w:ascii="GHEA Grapalat" w:hAnsi="GHEA Grapalat" w:cs="Sylfaen"/>
          <w:sz w:val="24"/>
          <w:szCs w:val="24"/>
          <w:lang w:val="hy-AM"/>
        </w:rPr>
        <w:t xml:space="preserve"> և Ներդրումային բաղադրիչները</w:t>
      </w:r>
      <w:r w:rsidRPr="005B04BB">
        <w:rPr>
          <w:rFonts w:ascii="GHEA Grapalat" w:hAnsi="GHEA Grapalat" w:cs="Sylfaen"/>
          <w:sz w:val="24"/>
          <w:szCs w:val="24"/>
          <w:lang w:val="hy-AM"/>
        </w:rPr>
        <w:t>), որոնք որոշվում են «Հայաստանի էլեկտրական ցանցեր» փակ բաժնետիրական ընկերության կողմից ըստ էլեկտրական էներգիայի բաշխման ու երաշխավորված մատակարարման գործառույթների ներկայացված ծախսերի վերլուծության հիման վրա՝ հաշվի առնելով դրանց որոշման պահին հայտնի և կանխատեսվող ողջամիտ փոփոխությունները:</w:t>
      </w:r>
      <w:bookmarkEnd w:id="0"/>
      <w:r w:rsidRPr="005B04BB">
        <w:rPr>
          <w:rFonts w:ascii="GHEA Grapalat" w:hAnsi="GHEA Grapalat" w:cs="Sylfaen"/>
          <w:sz w:val="24"/>
          <w:szCs w:val="24"/>
          <w:lang w:val="hy-AM"/>
        </w:rPr>
        <w:t>»</w:t>
      </w:r>
      <w:r w:rsidR="004913AA" w:rsidRPr="005B04BB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58B6C783" w14:textId="77777777" w:rsidR="00044E38" w:rsidRPr="005B04BB" w:rsidRDefault="00044E38" w:rsidP="004F2C93">
      <w:pPr>
        <w:pStyle w:val="EnvelopeReturn"/>
        <w:numPr>
          <w:ilvl w:val="0"/>
          <w:numId w:val="24"/>
        </w:numPr>
        <w:spacing w:line="336" w:lineRule="auto"/>
        <w:ind w:left="567" w:hanging="141"/>
        <w:jc w:val="both"/>
        <w:rPr>
          <w:rFonts w:ascii="GHEA Grapalat" w:hAnsi="GHEA Grapalat"/>
          <w:spacing w:val="-4"/>
          <w:sz w:val="24"/>
          <w:szCs w:val="24"/>
          <w:lang w:val="hy-AM"/>
        </w:rPr>
      </w:pPr>
      <w:r w:rsidRPr="005B04BB">
        <w:rPr>
          <w:rFonts w:ascii="GHEA Grapalat" w:hAnsi="GHEA Grapalat"/>
          <w:spacing w:val="-4"/>
          <w:sz w:val="24"/>
          <w:szCs w:val="24"/>
          <w:lang w:val="hy-AM"/>
        </w:rPr>
        <w:t xml:space="preserve">13-րդ կետը շարադրել </w:t>
      </w:r>
      <w:r w:rsidR="004913AA" w:rsidRPr="005B04BB">
        <w:rPr>
          <w:rFonts w:ascii="GHEA Grapalat" w:hAnsi="GHEA Grapalat"/>
          <w:spacing w:val="-4"/>
          <w:sz w:val="24"/>
          <w:szCs w:val="24"/>
          <w:lang w:val="hy-AM"/>
        </w:rPr>
        <w:t>հետևյալ խմբագրությամբ</w:t>
      </w:r>
      <w:r w:rsidRPr="005B04BB">
        <w:rPr>
          <w:rFonts w:ascii="GHEA Grapalat" w:hAnsi="GHEA Grapalat"/>
          <w:spacing w:val="-4"/>
          <w:sz w:val="24"/>
          <w:szCs w:val="24"/>
          <w:lang w:val="hy-AM"/>
        </w:rPr>
        <w:t>.</w:t>
      </w:r>
    </w:p>
    <w:p w14:paraId="7710DFD4" w14:textId="77777777" w:rsidR="00044E38" w:rsidRPr="005B04BB" w:rsidRDefault="00044E38" w:rsidP="004F2C93">
      <w:pPr>
        <w:pStyle w:val="ListParagraph"/>
        <w:spacing w:after="0" w:line="336" w:lineRule="auto"/>
        <w:ind w:left="567" w:hanging="14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B04BB">
        <w:rPr>
          <w:rFonts w:ascii="GHEA Grapalat" w:hAnsi="GHEA Grapalat" w:cs="Sylfaen"/>
          <w:sz w:val="24"/>
          <w:szCs w:val="24"/>
          <w:lang w:val="hy-AM"/>
        </w:rPr>
        <w:t xml:space="preserve">«13. Էլեկտրական էներգիայի (հզորության) գնման ծախսերը՝ </w:t>
      </w:r>
    </w:p>
    <w:p w14:paraId="5D67AFCA" w14:textId="77777777" w:rsidR="00044E38" w:rsidRPr="005B04BB" w:rsidRDefault="00044E38" w:rsidP="009C7AA2">
      <w:pPr>
        <w:pStyle w:val="ListParagraph"/>
        <w:numPr>
          <w:ilvl w:val="0"/>
          <w:numId w:val="38"/>
        </w:numPr>
        <w:spacing w:after="0" w:line="336" w:lineRule="auto"/>
        <w:ind w:left="993" w:hanging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B04BB">
        <w:rPr>
          <w:rFonts w:ascii="GHEA Grapalat" w:hAnsi="GHEA Grapalat" w:cs="Sylfaen"/>
          <w:sz w:val="24"/>
          <w:szCs w:val="24"/>
          <w:lang w:val="hy-AM"/>
        </w:rPr>
        <w:t>բաշխման գործառույթի մասով սպառողական խմբերի միջև բաշխվում են՝ համաձայն հետևյալ բանաձևի.</w:t>
      </w:r>
    </w:p>
    <w:p w14:paraId="6DCFC840" w14:textId="77777777" w:rsidR="00044E38" w:rsidRPr="005B04BB" w:rsidRDefault="00C03295" w:rsidP="005172BA">
      <w:pPr>
        <w:pStyle w:val="ListParagraph"/>
        <w:spacing w:after="0" w:line="336" w:lineRule="auto"/>
        <w:ind w:left="851" w:firstLine="1134"/>
        <w:jc w:val="both"/>
        <w:rPr>
          <w:rFonts w:ascii="GHEA Grapalat" w:eastAsiaTheme="minorEastAsia" w:hAnsi="GHEA Grapalat"/>
          <w:b/>
          <w:spacing w:val="-4"/>
          <w:sz w:val="24"/>
          <w:szCs w:val="24"/>
          <w:lang w:val="af-Z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spacing w:val="-4"/>
                  <w:sz w:val="24"/>
                  <w:szCs w:val="24"/>
                  <w:lang w:val="af-Z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pacing w:val="-4"/>
                  <w:sz w:val="24"/>
                  <w:szCs w:val="24"/>
                  <w:lang w:val="hy-AM"/>
                </w:rPr>
                <m:t>ԳԷ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pacing w:val="-4"/>
                  <w:sz w:val="24"/>
                  <w:szCs w:val="24"/>
                  <w:lang w:val="af-ZA"/>
                </w:rPr>
                <m:t>Բ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pacing w:val="-4"/>
                  <w:sz w:val="24"/>
                  <w:szCs w:val="24"/>
                  <w:lang w:val="en-US"/>
                </w:rPr>
                <m:t>k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pacing w:val="-4"/>
              <w:sz w:val="24"/>
              <w:szCs w:val="24"/>
              <w:lang w:val="af-ZA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pacing w:val="-4"/>
                  <w:sz w:val="24"/>
                  <w:szCs w:val="24"/>
                  <w:lang w:val="af-ZA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pacing w:val="-4"/>
                      <w:sz w:val="24"/>
                      <w:szCs w:val="24"/>
                      <w:lang w:val="af-Z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pacing w:val="-4"/>
                      <w:sz w:val="24"/>
                      <w:szCs w:val="24"/>
                      <w:lang w:val="hy-AM"/>
                    </w:rPr>
                    <m:t>ԳԷ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pacing w:val="-4"/>
                      <w:sz w:val="24"/>
                      <w:szCs w:val="24"/>
                      <w:lang w:val="af-ZA"/>
                    </w:rPr>
                    <m:t>Բ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b/>
                      <w:i/>
                      <w:spacing w:val="-4"/>
                      <w:sz w:val="24"/>
                      <w:szCs w:val="24"/>
                      <w:lang w:val="af-ZA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pacing w:val="-4"/>
                      <w:sz w:val="24"/>
                      <w:szCs w:val="24"/>
                      <w:lang w:val="en-US"/>
                    </w:rPr>
                    <m:t>k=1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pacing w:val="-4"/>
                      <w:sz w:val="24"/>
                      <w:szCs w:val="24"/>
                      <w:lang w:val="af-ZA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pacing w:val="-4"/>
                          <w:sz w:val="24"/>
                          <w:szCs w:val="24"/>
                          <w:lang w:val="af-ZA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pacing w:val="-4"/>
                              <w:sz w:val="24"/>
                              <w:szCs w:val="24"/>
                              <w:lang w:val="af-ZA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pacing w:val="-4"/>
                              <w:sz w:val="24"/>
                              <w:szCs w:val="24"/>
                              <w:lang w:val="af-ZA"/>
                            </w:rPr>
                            <m:t>∆Է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pacing w:val="-4"/>
                              <w:sz w:val="24"/>
                              <w:szCs w:val="24"/>
                              <w:lang w:val="en-US"/>
                            </w:rPr>
                            <m:t>k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pacing w:val="-4"/>
                          <w:sz w:val="24"/>
                          <w:szCs w:val="24"/>
                          <w:lang w:val="af-ZA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pacing w:val="-4"/>
                              <w:sz w:val="24"/>
                              <w:szCs w:val="24"/>
                              <w:lang w:val="af-ZA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pacing w:val="-4"/>
                              <w:sz w:val="24"/>
                              <w:szCs w:val="24"/>
                              <w:lang w:val="hy-AM"/>
                            </w:rPr>
                            <m:t>ԷՍ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pacing w:val="-4"/>
                              <w:sz w:val="24"/>
                              <w:szCs w:val="24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d>
                </m:e>
              </m:nary>
            </m:den>
          </m:f>
          <m:r>
            <m:rPr>
              <m:sty m:val="bi"/>
            </m:rPr>
            <w:rPr>
              <w:rFonts w:ascii="Cambria Math" w:eastAsiaTheme="minorEastAsia" w:hAnsi="Cambria Math"/>
              <w:spacing w:val="-4"/>
              <w:sz w:val="24"/>
              <w:szCs w:val="24"/>
              <w:lang w:val="af-ZA"/>
            </w:rPr>
            <m:t>*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pacing w:val="-4"/>
                  <w:sz w:val="24"/>
                  <w:szCs w:val="24"/>
                  <w:lang w:val="af-ZA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pacing w:val="-4"/>
                      <w:sz w:val="24"/>
                      <w:szCs w:val="24"/>
                      <w:lang w:val="af-Z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pacing w:val="-4"/>
                      <w:sz w:val="24"/>
                      <w:szCs w:val="24"/>
                      <w:lang w:val="af-ZA"/>
                    </w:rPr>
                    <m:t>∆Է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pacing w:val="-4"/>
                      <w:sz w:val="24"/>
                      <w:szCs w:val="24"/>
                      <w:lang w:val="af-ZA"/>
                    </w:rPr>
                    <m:t>k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spacing w:val="-4"/>
                  <w:sz w:val="24"/>
                  <w:szCs w:val="24"/>
                  <w:lang w:val="af-ZA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pacing w:val="-4"/>
                      <w:sz w:val="24"/>
                      <w:szCs w:val="24"/>
                      <w:lang w:val="af-Z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pacing w:val="-4"/>
                      <w:sz w:val="24"/>
                      <w:szCs w:val="24"/>
                      <w:lang w:val="hy-AM"/>
                    </w:rPr>
                    <m:t>ԷՍ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pacing w:val="-4"/>
                      <w:sz w:val="24"/>
                      <w:szCs w:val="24"/>
                      <w:lang w:val="af-ZA"/>
                    </w:rPr>
                    <m:t>k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Theme="minorEastAsia" w:hAnsi="Cambria Math"/>
              <w:spacing w:val="-4"/>
              <w:sz w:val="24"/>
              <w:szCs w:val="24"/>
              <w:lang w:val="af-ZA"/>
            </w:rPr>
            <m:t xml:space="preserve"> ,</m:t>
          </m:r>
        </m:oMath>
      </m:oMathPara>
    </w:p>
    <w:p w14:paraId="5742205B" w14:textId="77777777" w:rsidR="00044E38" w:rsidRPr="005B04BB" w:rsidRDefault="00044E38" w:rsidP="005172BA">
      <w:pPr>
        <w:pStyle w:val="ListParagraph"/>
        <w:spacing w:after="0" w:line="336" w:lineRule="auto"/>
        <w:ind w:left="141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B04BB">
        <w:rPr>
          <w:rFonts w:ascii="GHEA Grapalat" w:hAnsi="GHEA Grapalat" w:cs="Sylfaen"/>
          <w:sz w:val="24"/>
          <w:szCs w:val="24"/>
          <w:lang w:val="hy-AM"/>
        </w:rPr>
        <w:t>որտեղ՝</w:t>
      </w:r>
    </w:p>
    <w:p w14:paraId="1EE02C7C" w14:textId="77777777" w:rsidR="00044E38" w:rsidRPr="005B04BB" w:rsidRDefault="00044E38" w:rsidP="005172BA">
      <w:pPr>
        <w:pStyle w:val="ListParagraph"/>
        <w:spacing w:after="0" w:line="336" w:lineRule="auto"/>
        <w:ind w:left="141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B04BB">
        <w:rPr>
          <w:rFonts w:ascii="GHEA Grapalat" w:hAnsi="GHEA Grapalat" w:cs="Sylfaen"/>
          <w:sz w:val="24"/>
          <w:szCs w:val="24"/>
          <w:lang w:val="hy-AM"/>
        </w:rPr>
        <w:lastRenderedPageBreak/>
        <w:t>ԳԷ</w:t>
      </w:r>
      <w:r w:rsidRPr="005B04BB">
        <w:rPr>
          <w:rFonts w:ascii="GHEA Grapalat" w:hAnsi="GHEA Grapalat" w:cs="Sylfaen"/>
          <w:sz w:val="24"/>
          <w:szCs w:val="24"/>
          <w:vertAlign w:val="subscript"/>
          <w:lang w:val="hy-AM"/>
        </w:rPr>
        <w:t>Բk</w:t>
      </w:r>
      <w:r w:rsidRPr="005B04BB">
        <w:rPr>
          <w:rFonts w:ascii="GHEA Grapalat" w:hAnsi="GHEA Grapalat" w:cs="Sylfaen"/>
          <w:sz w:val="24"/>
          <w:szCs w:val="24"/>
          <w:lang w:val="hy-AM"/>
        </w:rPr>
        <w:t xml:space="preserve">-ն </w:t>
      </w:r>
      <w:r w:rsidR="00D630BB" w:rsidRPr="005B04BB">
        <w:rPr>
          <w:rFonts w:ascii="GHEA Grapalat" w:hAnsi="GHEA Grapalat" w:cs="Sylfaen"/>
          <w:sz w:val="24"/>
          <w:szCs w:val="24"/>
          <w:lang w:val="hy-AM"/>
        </w:rPr>
        <w:t>Թ</w:t>
      </w:r>
      <w:r w:rsidRPr="005B04BB">
        <w:rPr>
          <w:rFonts w:ascii="GHEA Grapalat" w:hAnsi="GHEA Grapalat" w:cs="Sylfaen"/>
          <w:sz w:val="24"/>
          <w:szCs w:val="24"/>
          <w:lang w:val="hy-AM"/>
        </w:rPr>
        <w:t>ույլատրելի կորուստի</w:t>
      </w:r>
      <w:r w:rsidR="00D630BB" w:rsidRPr="005B04BB">
        <w:rPr>
          <w:rFonts w:ascii="GHEA Grapalat" w:hAnsi="GHEA Grapalat" w:cs="Sylfaen"/>
          <w:sz w:val="24"/>
          <w:szCs w:val="24"/>
          <w:lang w:val="hy-AM"/>
        </w:rPr>
        <w:t xml:space="preserve"> և սեփական ու տնտեսական կարիքների </w:t>
      </w:r>
      <w:r w:rsidRPr="005B04BB">
        <w:rPr>
          <w:rFonts w:ascii="GHEA Grapalat" w:hAnsi="GHEA Grapalat" w:cs="Sylfaen"/>
          <w:sz w:val="24"/>
          <w:szCs w:val="24"/>
          <w:lang w:val="hy-AM"/>
        </w:rPr>
        <w:t>համար Բաշխողի կողմից էլեկտրական էներգիայի գնման ծախսերն են k-րդ սպառողական խմբի մասով,</w:t>
      </w:r>
    </w:p>
    <w:p w14:paraId="19175A54" w14:textId="77777777" w:rsidR="00044E38" w:rsidRPr="005B04BB" w:rsidRDefault="00044E38" w:rsidP="005172BA">
      <w:pPr>
        <w:pStyle w:val="ListParagraph"/>
        <w:spacing w:after="0" w:line="336" w:lineRule="auto"/>
        <w:ind w:left="141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B04BB">
        <w:rPr>
          <w:rFonts w:ascii="GHEA Grapalat" w:hAnsi="GHEA Grapalat" w:cs="Sylfaen"/>
          <w:sz w:val="24"/>
          <w:szCs w:val="24"/>
          <w:lang w:val="hy-AM"/>
        </w:rPr>
        <w:t>ԳԷ</w:t>
      </w:r>
      <w:r w:rsidRPr="005B04BB">
        <w:rPr>
          <w:rFonts w:ascii="GHEA Grapalat" w:hAnsi="GHEA Grapalat" w:cs="Sylfaen"/>
          <w:sz w:val="24"/>
          <w:szCs w:val="24"/>
          <w:vertAlign w:val="subscript"/>
          <w:lang w:val="hy-AM"/>
        </w:rPr>
        <w:t>Բ</w:t>
      </w:r>
      <w:r w:rsidRPr="005B04BB">
        <w:rPr>
          <w:rFonts w:ascii="GHEA Grapalat" w:hAnsi="GHEA Grapalat" w:cs="Sylfaen"/>
          <w:sz w:val="24"/>
          <w:szCs w:val="24"/>
          <w:lang w:val="hy-AM"/>
        </w:rPr>
        <w:t xml:space="preserve">-ն </w:t>
      </w:r>
      <w:r w:rsidR="00D630BB" w:rsidRPr="005B04BB">
        <w:rPr>
          <w:rFonts w:ascii="GHEA Grapalat" w:hAnsi="GHEA Grapalat" w:cs="Sylfaen"/>
          <w:sz w:val="24"/>
          <w:szCs w:val="24"/>
          <w:lang w:val="hy-AM"/>
        </w:rPr>
        <w:t>Թ</w:t>
      </w:r>
      <w:r w:rsidRPr="005B04BB">
        <w:rPr>
          <w:rFonts w:ascii="GHEA Grapalat" w:hAnsi="GHEA Grapalat" w:cs="Sylfaen"/>
          <w:sz w:val="24"/>
          <w:szCs w:val="24"/>
          <w:lang w:val="hy-AM"/>
        </w:rPr>
        <w:t xml:space="preserve">ույլատրելի կորուստի </w:t>
      </w:r>
      <w:r w:rsidR="00D630BB" w:rsidRPr="005B04BB">
        <w:rPr>
          <w:rFonts w:ascii="GHEA Grapalat" w:hAnsi="GHEA Grapalat" w:cs="Sylfaen"/>
          <w:sz w:val="24"/>
          <w:szCs w:val="24"/>
          <w:lang w:val="hy-AM"/>
        </w:rPr>
        <w:t>և սեփական ու տնտեսական կարիքների համար</w:t>
      </w:r>
      <w:r w:rsidRPr="005B04BB">
        <w:rPr>
          <w:rFonts w:ascii="GHEA Grapalat" w:hAnsi="GHEA Grapalat" w:cs="Sylfaen"/>
          <w:sz w:val="24"/>
          <w:szCs w:val="24"/>
          <w:lang w:val="hy-AM"/>
        </w:rPr>
        <w:t xml:space="preserve"> Բաշխողի կողմից էլեկտրական էներգիայի գնման ընդամենը ծախսերն են,</w:t>
      </w:r>
    </w:p>
    <w:p w14:paraId="2FF114B8" w14:textId="77777777" w:rsidR="00044E38" w:rsidRPr="005B04BB" w:rsidRDefault="00044E38" w:rsidP="005172BA">
      <w:pPr>
        <w:pStyle w:val="ListParagraph"/>
        <w:spacing w:after="0" w:line="336" w:lineRule="auto"/>
        <w:ind w:left="141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B04BB">
        <w:rPr>
          <w:rFonts w:ascii="GHEA Grapalat" w:hAnsi="GHEA Grapalat" w:cs="Sylfaen"/>
          <w:sz w:val="24"/>
          <w:szCs w:val="24"/>
          <w:lang w:val="hy-AM"/>
        </w:rPr>
        <w:t>∆Է</w:t>
      </w:r>
      <w:r w:rsidRPr="005B04BB">
        <w:rPr>
          <w:rFonts w:ascii="GHEA Grapalat" w:hAnsi="GHEA Grapalat" w:cs="Sylfaen"/>
          <w:sz w:val="24"/>
          <w:szCs w:val="24"/>
          <w:vertAlign w:val="subscript"/>
          <w:lang w:val="hy-AM"/>
        </w:rPr>
        <w:t>k</w:t>
      </w:r>
      <w:r w:rsidRPr="005B04BB">
        <w:rPr>
          <w:rFonts w:ascii="GHEA Grapalat" w:hAnsi="GHEA Grapalat" w:cs="Sylfaen"/>
          <w:sz w:val="24"/>
          <w:szCs w:val="24"/>
          <w:lang w:val="hy-AM"/>
        </w:rPr>
        <w:t xml:space="preserve">-ն Բաշխման ցանցում էլեկտրական էներգիայի կորուստներն են՝ առաջացած k-րդ սպառողական խմբին պատկանող՝ Երաշխավորված մատակարարի, Մատակարարների և այլ սպառողներին (այդ թվում՝ Որակավորված սպառողներին) էլեկտրական էներգիայի </w:t>
      </w:r>
      <w:r w:rsidR="003303AE" w:rsidRPr="005B04BB">
        <w:rPr>
          <w:rFonts w:ascii="GHEA Grapalat" w:hAnsi="GHEA Grapalat" w:cs="Sylfaen"/>
          <w:sz w:val="24"/>
          <w:szCs w:val="24"/>
          <w:lang w:val="hy-AM"/>
        </w:rPr>
        <w:t>մատակարարման</w:t>
      </w:r>
      <w:r w:rsidRPr="005B04BB">
        <w:rPr>
          <w:rFonts w:ascii="GHEA Grapalat" w:hAnsi="GHEA Grapalat" w:cs="Sylfaen"/>
          <w:sz w:val="24"/>
          <w:szCs w:val="24"/>
          <w:lang w:val="hy-AM"/>
        </w:rPr>
        <w:t xml:space="preserve"> և սեփական կարիքների օգտագործման հետևանքով, որը որոշվում է սույն մեթոդիկայի </w:t>
      </w:r>
      <w:r w:rsidR="004913AA" w:rsidRPr="005B04BB">
        <w:rPr>
          <w:rFonts w:ascii="GHEA Grapalat" w:hAnsi="GHEA Grapalat" w:cs="Sylfaen"/>
          <w:sz w:val="24"/>
          <w:szCs w:val="24"/>
          <w:lang w:val="hy-AM"/>
        </w:rPr>
        <w:t>14-</w:t>
      </w:r>
      <w:r w:rsidRPr="005B04BB">
        <w:rPr>
          <w:rFonts w:ascii="GHEA Grapalat" w:hAnsi="GHEA Grapalat" w:cs="Sylfaen"/>
          <w:sz w:val="24"/>
          <w:szCs w:val="24"/>
          <w:lang w:val="hy-AM"/>
        </w:rPr>
        <w:t>րդ կետի համաձայն,</w:t>
      </w:r>
    </w:p>
    <w:p w14:paraId="4EB4A644" w14:textId="77777777" w:rsidR="00044E38" w:rsidRPr="005B04BB" w:rsidRDefault="00044E38" w:rsidP="005172BA">
      <w:pPr>
        <w:pStyle w:val="ListParagraph"/>
        <w:spacing w:after="0" w:line="336" w:lineRule="auto"/>
        <w:ind w:left="141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B04BB">
        <w:rPr>
          <w:rFonts w:ascii="GHEA Grapalat" w:hAnsi="GHEA Grapalat" w:cs="Sylfaen"/>
          <w:sz w:val="24"/>
          <w:szCs w:val="24"/>
          <w:lang w:val="hy-AM"/>
        </w:rPr>
        <w:t>ԷՍ</w:t>
      </w:r>
      <w:r w:rsidRPr="005B04BB">
        <w:rPr>
          <w:rFonts w:ascii="GHEA Grapalat" w:hAnsi="GHEA Grapalat" w:cs="Sylfaen"/>
          <w:sz w:val="24"/>
          <w:szCs w:val="24"/>
          <w:vertAlign w:val="subscript"/>
          <w:lang w:val="hy-AM"/>
        </w:rPr>
        <w:t>k</w:t>
      </w:r>
      <w:r w:rsidRPr="005B04BB">
        <w:rPr>
          <w:rFonts w:ascii="GHEA Grapalat" w:hAnsi="GHEA Grapalat" w:cs="Sylfaen"/>
          <w:sz w:val="24"/>
          <w:szCs w:val="24"/>
          <w:lang w:val="hy-AM"/>
        </w:rPr>
        <w:t>-ն սեփական կարիքների համար Բաշխողի կողմից էլեկտրական էներգիայի գնման ծախսերն են k-րդ սպառողական խմբի մասով</w:t>
      </w:r>
      <w:r w:rsidR="004913AA" w:rsidRPr="005B04BB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035B6D3A" w14:textId="77777777" w:rsidR="00044E38" w:rsidRPr="005B04BB" w:rsidRDefault="00044E38" w:rsidP="009C7AA2">
      <w:pPr>
        <w:pStyle w:val="ListParagraph"/>
        <w:numPr>
          <w:ilvl w:val="0"/>
          <w:numId w:val="38"/>
        </w:numPr>
        <w:spacing w:after="0" w:line="336" w:lineRule="auto"/>
        <w:ind w:left="993" w:hanging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B04BB">
        <w:rPr>
          <w:rFonts w:ascii="GHEA Grapalat" w:hAnsi="GHEA Grapalat" w:cs="Sylfaen"/>
          <w:sz w:val="24"/>
          <w:szCs w:val="24"/>
          <w:lang w:val="hy-AM"/>
        </w:rPr>
        <w:t>երաշխավորված մատակարարման գործառույթի մասով սպառողական խմբերի միջև բաշխվում են՝ համաձայն հետևյալ բանաձևի.</w:t>
      </w:r>
    </w:p>
    <w:p w14:paraId="6579FA79" w14:textId="77777777" w:rsidR="00044E38" w:rsidRPr="005B04BB" w:rsidRDefault="00C03295" w:rsidP="005172BA">
      <w:pPr>
        <w:pStyle w:val="ListParagraph"/>
        <w:spacing w:after="0" w:line="336" w:lineRule="auto"/>
        <w:ind w:left="993"/>
        <w:jc w:val="both"/>
        <w:rPr>
          <w:rFonts w:ascii="GHEA Grapalat" w:hAnsi="GHEA Grapalat" w:cs="Sylfaen"/>
          <w:sz w:val="24"/>
          <w:szCs w:val="24"/>
          <w:lang w:val="hy-AM"/>
        </w:rPr>
      </w:pPr>
      <m:oMathPara>
        <m:oMath>
          <m:sSub>
            <m:sSubPr>
              <m:ctrlPr>
                <w:rPr>
                  <w:rFonts w:ascii="Cambria Math" w:hAnsi="Cambria Math" w:cs="Sylfaen"/>
                  <w:sz w:val="24"/>
                  <w:szCs w:val="24"/>
                  <w:lang w:val="hy-AM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Sylfaen"/>
                  <w:sz w:val="24"/>
                  <w:szCs w:val="24"/>
                  <w:lang w:val="hy-AM"/>
                </w:rPr>
                <m:t>ԳԷ</m:t>
              </m:r>
            </m:e>
            <m:sub>
              <m:r>
                <m:rPr>
                  <m:sty m:val="p"/>
                </m:rPr>
                <w:rPr>
                  <w:rFonts w:ascii="Cambria Math" w:hAnsi="Cambria Math" w:cs="Sylfaen"/>
                  <w:sz w:val="24"/>
                  <w:szCs w:val="24"/>
                  <w:lang w:val="hy-AM"/>
                </w:rPr>
                <m:t>Մ</m:t>
              </m:r>
              <m:r>
                <m:rPr>
                  <m:sty m:val="bi"/>
                </m:rPr>
                <w:rPr>
                  <w:rFonts w:ascii="Cambria Math" w:hAnsi="Cambria Math" w:cs="Sylfaen"/>
                  <w:sz w:val="24"/>
                  <w:szCs w:val="24"/>
                  <w:lang w:val="hy-AM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 w:cs="Sylfaen"/>
              <w:sz w:val="24"/>
              <w:szCs w:val="24"/>
              <w:lang w:val="hy-AM"/>
            </w:rPr>
            <m:t>=</m:t>
          </m:r>
          <m:f>
            <m:fPr>
              <m:ctrlPr>
                <w:rPr>
                  <w:rFonts w:ascii="Cambria Math" w:hAnsi="Cambria Math" w:cs="Sylfaen"/>
                  <w:sz w:val="24"/>
                  <w:szCs w:val="24"/>
                  <w:lang w:val="hy-AM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Sylfaen"/>
                      <w:sz w:val="24"/>
                      <w:szCs w:val="24"/>
                      <w:lang w:val="hy-AM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Sylfaen"/>
                      <w:sz w:val="24"/>
                      <w:szCs w:val="24"/>
                      <w:lang w:val="hy-AM"/>
                    </w:rPr>
                    <m:t>ԳԷ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Sylfaen"/>
                      <w:sz w:val="24"/>
                      <w:szCs w:val="24"/>
                      <w:lang w:val="hy-AM"/>
                    </w:rPr>
                    <m:t>Մ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Sylfaen"/>
                      <w:sz w:val="24"/>
                      <w:szCs w:val="24"/>
                      <w:lang w:val="hy-AM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Sylfaen"/>
                      <w:sz w:val="24"/>
                      <w:szCs w:val="24"/>
                      <w:lang w:val="hy-AM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 w:cs="Sylfaen"/>
                      <w:sz w:val="24"/>
                      <w:szCs w:val="24"/>
                      <w:lang w:val="hy-AM"/>
                    </w:rPr>
                    <m:t>=</m:t>
                  </m:r>
                  <m:r>
                    <m:rPr>
                      <m:sty m:val="b"/>
                    </m:rPr>
                    <w:rPr>
                      <w:rFonts w:ascii="Cambria Math" w:hAnsi="Cambria Math" w:cs="Sylfaen"/>
                      <w:sz w:val="24"/>
                      <w:szCs w:val="24"/>
                      <w:lang w:val="hy-AM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Sylfaen"/>
                      <w:sz w:val="24"/>
                      <w:szCs w:val="24"/>
                      <w:lang w:val="hy-AM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Sylfaen"/>
                          <w:sz w:val="24"/>
                          <w:szCs w:val="24"/>
                          <w:lang w:val="hy-AM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Sylfaen"/>
                          <w:sz w:val="24"/>
                          <w:szCs w:val="24"/>
                          <w:lang w:val="hy-AM"/>
                        </w:rPr>
                        <m:t>Է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Sylfaen"/>
                          <w:sz w:val="24"/>
                          <w:szCs w:val="24"/>
                          <w:lang w:val="hy-AM"/>
                        </w:rPr>
                        <m:t>k</m:t>
                      </m:r>
                    </m:sub>
                  </m:sSub>
                </m:e>
              </m:nary>
            </m:den>
          </m:f>
          <m:r>
            <m:rPr>
              <m:sty m:val="p"/>
            </m:rPr>
            <w:rPr>
              <w:rFonts w:ascii="Cambria Math" w:hAnsi="Cambria Math" w:cs="Sylfaen"/>
              <w:sz w:val="24"/>
              <w:szCs w:val="24"/>
              <w:lang w:val="hy-AM"/>
            </w:rPr>
            <m:t>*</m:t>
          </m:r>
          <m:sSub>
            <m:sSubPr>
              <m:ctrlPr>
                <w:rPr>
                  <w:rFonts w:ascii="Cambria Math" w:hAnsi="Cambria Math" w:cs="Sylfaen"/>
                  <w:sz w:val="24"/>
                  <w:szCs w:val="24"/>
                  <w:lang w:val="hy-AM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Sylfaen"/>
                  <w:sz w:val="24"/>
                  <w:szCs w:val="24"/>
                  <w:lang w:val="hy-AM"/>
                </w:rPr>
                <m:t>Է</m:t>
              </m:r>
            </m:e>
            <m:sub>
              <m:r>
                <m:rPr>
                  <m:sty m:val="bi"/>
                </m:rPr>
                <w:rPr>
                  <w:rFonts w:ascii="Cambria Math" w:hAnsi="Cambria Math" w:cs="Sylfaen"/>
                  <w:sz w:val="24"/>
                  <w:szCs w:val="24"/>
                  <w:lang w:val="hy-AM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 w:cs="Sylfaen"/>
              <w:sz w:val="24"/>
              <w:szCs w:val="24"/>
              <w:lang w:val="hy-AM"/>
            </w:rPr>
            <m:t xml:space="preserve"> ,</m:t>
          </m:r>
        </m:oMath>
      </m:oMathPara>
    </w:p>
    <w:p w14:paraId="138ADAD6" w14:textId="77777777" w:rsidR="00044E38" w:rsidRPr="005B04BB" w:rsidRDefault="00044E38" w:rsidP="009C7AA2">
      <w:pPr>
        <w:spacing w:line="336" w:lineRule="auto"/>
        <w:ind w:left="993"/>
        <w:jc w:val="both"/>
        <w:rPr>
          <w:rFonts w:ascii="GHEA Grapalat" w:hAnsi="GHEA Grapalat" w:cs="Sylfaen"/>
          <w:lang w:val="hy-AM"/>
        </w:rPr>
      </w:pPr>
      <w:r w:rsidRPr="005B04BB">
        <w:rPr>
          <w:rFonts w:ascii="GHEA Grapalat" w:hAnsi="GHEA Grapalat" w:cs="Sylfaen"/>
          <w:lang w:val="hy-AM"/>
        </w:rPr>
        <w:t>որտեղ`</w:t>
      </w:r>
    </w:p>
    <w:p w14:paraId="50FA0647" w14:textId="77777777" w:rsidR="00044E38" w:rsidRPr="005B04BB" w:rsidRDefault="00044E38" w:rsidP="009C7AA2">
      <w:pPr>
        <w:spacing w:line="336" w:lineRule="auto"/>
        <w:ind w:left="993"/>
        <w:jc w:val="both"/>
        <w:rPr>
          <w:rFonts w:ascii="GHEA Grapalat" w:hAnsi="GHEA Grapalat" w:cs="Sylfaen"/>
          <w:lang w:val="hy-AM"/>
        </w:rPr>
      </w:pPr>
      <w:r w:rsidRPr="005B04BB">
        <w:rPr>
          <w:rFonts w:ascii="GHEA Grapalat" w:hAnsi="GHEA Grapalat" w:cs="Sylfaen"/>
          <w:lang w:val="hy-AM"/>
        </w:rPr>
        <w:t>ԳԷ</w:t>
      </w:r>
      <w:r w:rsidRPr="005B04BB">
        <w:rPr>
          <w:rFonts w:ascii="GHEA Grapalat" w:hAnsi="GHEA Grapalat" w:cs="Sylfaen"/>
          <w:vertAlign w:val="subscript"/>
          <w:lang w:val="hy-AM"/>
        </w:rPr>
        <w:t>Մk</w:t>
      </w:r>
      <w:r w:rsidRPr="005B04BB">
        <w:rPr>
          <w:rFonts w:ascii="GHEA Grapalat" w:hAnsi="GHEA Grapalat" w:cs="Sylfaen"/>
          <w:lang w:val="hy-AM"/>
        </w:rPr>
        <w:t>-ն Երաշխավորված մատակարարի կողմից էլեկտրական էներգիայի (հզորության) գնման ծախսերն են k-րդ սպառողական խմբի համար,</w:t>
      </w:r>
    </w:p>
    <w:p w14:paraId="22CFB706" w14:textId="77777777" w:rsidR="00044E38" w:rsidRPr="005B04BB" w:rsidRDefault="00044E38" w:rsidP="009C7AA2">
      <w:pPr>
        <w:spacing w:line="336" w:lineRule="auto"/>
        <w:ind w:left="993"/>
        <w:jc w:val="both"/>
        <w:rPr>
          <w:rFonts w:ascii="GHEA Grapalat" w:hAnsi="GHEA Grapalat" w:cs="Sylfaen"/>
          <w:lang w:val="hy-AM"/>
        </w:rPr>
      </w:pPr>
      <w:r w:rsidRPr="005B04BB">
        <w:rPr>
          <w:rFonts w:ascii="GHEA Grapalat" w:hAnsi="GHEA Grapalat" w:cs="Sylfaen"/>
          <w:lang w:val="hy-AM"/>
        </w:rPr>
        <w:t>ԳԷ</w:t>
      </w:r>
      <w:r w:rsidRPr="005B04BB">
        <w:rPr>
          <w:rFonts w:ascii="GHEA Grapalat" w:hAnsi="GHEA Grapalat" w:cs="Sylfaen"/>
          <w:vertAlign w:val="subscript"/>
          <w:lang w:val="hy-AM"/>
        </w:rPr>
        <w:t>Մ</w:t>
      </w:r>
      <w:r w:rsidRPr="005B04BB">
        <w:rPr>
          <w:rFonts w:ascii="GHEA Grapalat" w:hAnsi="GHEA Grapalat" w:cs="Sylfaen"/>
          <w:lang w:val="hy-AM"/>
        </w:rPr>
        <w:t>-ն Երաշխավորված մատակարարի կողմից էլեկտրական էներգիայի (հզորության) գնման ծախսերն են բոլոր սպառողական խմբերի համար,</w:t>
      </w:r>
    </w:p>
    <w:p w14:paraId="15AD23DE" w14:textId="77777777" w:rsidR="00044E38" w:rsidRPr="005B04BB" w:rsidRDefault="00044E38" w:rsidP="009C7AA2">
      <w:pPr>
        <w:spacing w:line="336" w:lineRule="auto"/>
        <w:ind w:left="993"/>
        <w:jc w:val="both"/>
        <w:rPr>
          <w:rFonts w:ascii="GHEA Grapalat" w:hAnsi="GHEA Grapalat" w:cs="Sylfaen"/>
          <w:lang w:val="hy-AM"/>
        </w:rPr>
      </w:pPr>
      <w:r w:rsidRPr="005B04BB">
        <w:rPr>
          <w:rFonts w:ascii="GHEA Grapalat" w:hAnsi="GHEA Grapalat" w:cs="Sylfaen"/>
          <w:lang w:val="hy-AM"/>
        </w:rPr>
        <w:t>Է</w:t>
      </w:r>
      <w:r w:rsidRPr="005B04BB">
        <w:rPr>
          <w:rFonts w:ascii="GHEA Grapalat" w:hAnsi="GHEA Grapalat" w:cs="Sylfaen"/>
          <w:vertAlign w:val="subscript"/>
          <w:lang w:val="hy-AM"/>
        </w:rPr>
        <w:t>k</w:t>
      </w:r>
      <w:r w:rsidRPr="005B04BB">
        <w:rPr>
          <w:rFonts w:ascii="GHEA Grapalat" w:hAnsi="GHEA Grapalat" w:cs="Sylfaen"/>
          <w:lang w:val="hy-AM"/>
        </w:rPr>
        <w:t>-ն Երաշխավորված մատակարարի կողմից k-րդ սպառողական խմբի սպառողներին վաճառվող էլեկտրական էներգիայի տարեկան քանակն է</w:t>
      </w:r>
      <w:r w:rsidR="004913AA" w:rsidRPr="005B04BB">
        <w:rPr>
          <w:rFonts w:ascii="GHEA Grapalat" w:hAnsi="GHEA Grapalat" w:cs="Sylfaen"/>
          <w:lang w:val="hy-AM"/>
        </w:rPr>
        <w:t>:»,</w:t>
      </w:r>
    </w:p>
    <w:p w14:paraId="2E45C874" w14:textId="77777777" w:rsidR="00874AB7" w:rsidRPr="005B04BB" w:rsidRDefault="00874AB7" w:rsidP="004F2C93">
      <w:pPr>
        <w:pStyle w:val="EnvelopeReturn"/>
        <w:numPr>
          <w:ilvl w:val="0"/>
          <w:numId w:val="24"/>
        </w:numPr>
        <w:spacing w:line="336" w:lineRule="auto"/>
        <w:ind w:left="567" w:hanging="141"/>
        <w:jc w:val="both"/>
        <w:rPr>
          <w:rFonts w:ascii="GHEA Grapalat" w:eastAsiaTheme="minorEastAsia" w:hAnsi="GHEA Grapalat"/>
          <w:spacing w:val="-4"/>
          <w:sz w:val="24"/>
          <w:szCs w:val="24"/>
          <w:lang w:val="hy-AM"/>
        </w:rPr>
      </w:pPr>
      <w:r w:rsidRPr="005B04BB">
        <w:rPr>
          <w:rFonts w:ascii="GHEA Grapalat" w:hAnsi="GHEA Grapalat" w:cs="Sylfaen"/>
          <w:sz w:val="24"/>
          <w:szCs w:val="24"/>
          <w:lang w:val="hy-AM"/>
        </w:rPr>
        <w:t>14</w:t>
      </w:r>
      <w:r w:rsidRPr="005B04BB">
        <w:rPr>
          <w:rFonts w:ascii="GHEA Grapalat" w:eastAsiaTheme="minorEastAsia" w:hAnsi="GHEA Grapalat"/>
          <w:spacing w:val="-4"/>
          <w:sz w:val="24"/>
          <w:szCs w:val="24"/>
          <w:lang w:val="hy-AM"/>
        </w:rPr>
        <w:t xml:space="preserve">-րդ կետից հանել </w:t>
      </w:r>
      <w:r w:rsidR="0003217B" w:rsidRPr="005B04BB">
        <w:rPr>
          <w:rFonts w:ascii="GHEA Grapalat" w:eastAsiaTheme="minorEastAsia" w:hAnsi="GHEA Grapalat"/>
          <w:spacing w:val="-4"/>
          <w:sz w:val="24"/>
          <w:szCs w:val="24"/>
          <w:lang w:val="hy-AM"/>
        </w:rPr>
        <w:t>«Բաշխողի կողմից իր»</w:t>
      </w:r>
      <w:r w:rsidR="00AA39A6" w:rsidRPr="005B04BB">
        <w:rPr>
          <w:rFonts w:ascii="GHEA Grapalat" w:eastAsiaTheme="minorEastAsia" w:hAnsi="GHEA Grapalat"/>
          <w:spacing w:val="-4"/>
          <w:sz w:val="24"/>
          <w:szCs w:val="24"/>
          <w:lang w:val="hy-AM"/>
        </w:rPr>
        <w:t xml:space="preserve"> բառերը,</w:t>
      </w:r>
    </w:p>
    <w:p w14:paraId="4627C496" w14:textId="77777777" w:rsidR="00284B06" w:rsidRPr="005B04BB" w:rsidRDefault="00284B06" w:rsidP="004F2C93">
      <w:pPr>
        <w:pStyle w:val="EnvelopeReturn"/>
        <w:numPr>
          <w:ilvl w:val="0"/>
          <w:numId w:val="24"/>
        </w:numPr>
        <w:spacing w:line="336" w:lineRule="auto"/>
        <w:ind w:left="567" w:hanging="141"/>
        <w:jc w:val="both"/>
        <w:rPr>
          <w:rFonts w:ascii="GHEA Grapalat" w:eastAsiaTheme="minorEastAsia" w:hAnsi="GHEA Grapalat"/>
          <w:spacing w:val="-4"/>
          <w:sz w:val="24"/>
          <w:szCs w:val="24"/>
          <w:lang w:val="hy-AM"/>
        </w:rPr>
      </w:pPr>
      <w:r w:rsidRPr="005B04BB">
        <w:rPr>
          <w:rFonts w:ascii="GHEA Grapalat" w:hAnsi="GHEA Grapalat" w:cs="Sylfaen"/>
          <w:sz w:val="24"/>
          <w:szCs w:val="24"/>
          <w:lang w:val="hy-AM"/>
        </w:rPr>
        <w:t>15</w:t>
      </w:r>
      <w:r w:rsidRPr="005B04BB">
        <w:rPr>
          <w:rFonts w:ascii="GHEA Grapalat" w:eastAsiaTheme="minorEastAsia" w:hAnsi="GHEA Grapalat" w:cstheme="minorBidi"/>
          <w:spacing w:val="-4"/>
          <w:sz w:val="24"/>
          <w:szCs w:val="24"/>
          <w:lang w:val="hy-AM"/>
        </w:rPr>
        <w:t>-րդ կետի 2-րդ ենթակետում «</w:t>
      </w:r>
      <w:r w:rsidRPr="005B04BB">
        <w:rPr>
          <w:rFonts w:ascii="GHEA Grapalat" w:eastAsiaTheme="minorEastAsia" w:hAnsi="GHEA Grapalat"/>
          <w:spacing w:val="-4"/>
          <w:sz w:val="24"/>
          <w:szCs w:val="24"/>
          <w:lang w:val="hy-AM"/>
        </w:rPr>
        <w:t>Սակագնային մարժայի</w:t>
      </w:r>
      <w:r w:rsidRPr="005B04BB">
        <w:rPr>
          <w:rFonts w:ascii="GHEA Grapalat" w:eastAsiaTheme="minorEastAsia" w:hAnsi="GHEA Grapalat" w:cstheme="minorBidi"/>
          <w:spacing w:val="-4"/>
          <w:sz w:val="24"/>
          <w:szCs w:val="24"/>
          <w:lang w:val="hy-AM"/>
        </w:rPr>
        <w:t>» բառերը փոխարինել «</w:t>
      </w:r>
      <w:r w:rsidRPr="005B04BB">
        <w:rPr>
          <w:rFonts w:ascii="GHEA Grapalat" w:eastAsiaTheme="minorEastAsia" w:hAnsi="GHEA Grapalat"/>
          <w:spacing w:val="-4"/>
          <w:sz w:val="24"/>
          <w:szCs w:val="24"/>
          <w:lang w:val="hy-AM"/>
        </w:rPr>
        <w:t>Բաշխողի անհրաժեշտ հասույթի</w:t>
      </w:r>
      <w:r w:rsidRPr="005B04BB">
        <w:rPr>
          <w:rFonts w:ascii="GHEA Grapalat" w:eastAsiaTheme="minorEastAsia" w:hAnsi="GHEA Grapalat" w:cstheme="minorBidi"/>
          <w:spacing w:val="-4"/>
          <w:sz w:val="24"/>
          <w:szCs w:val="24"/>
          <w:lang w:val="hy-AM"/>
        </w:rPr>
        <w:t>» բառերով</w:t>
      </w:r>
      <w:r w:rsidRPr="005B04BB">
        <w:rPr>
          <w:rFonts w:ascii="GHEA Grapalat" w:eastAsiaTheme="minorEastAsia" w:hAnsi="GHEA Grapalat"/>
          <w:spacing w:val="-4"/>
          <w:sz w:val="24"/>
          <w:szCs w:val="24"/>
          <w:lang w:val="hy-AM"/>
        </w:rPr>
        <w:t>,</w:t>
      </w:r>
    </w:p>
    <w:p w14:paraId="7EAD7C0A" w14:textId="77777777" w:rsidR="0082469F" w:rsidRPr="005B04BB" w:rsidRDefault="0082469F" w:rsidP="009C7AA2">
      <w:pPr>
        <w:pStyle w:val="EnvelopeReturn"/>
        <w:numPr>
          <w:ilvl w:val="0"/>
          <w:numId w:val="24"/>
        </w:numPr>
        <w:tabs>
          <w:tab w:val="left" w:pos="709"/>
          <w:tab w:val="left" w:pos="993"/>
        </w:tabs>
        <w:spacing w:line="336" w:lineRule="auto"/>
        <w:ind w:left="567" w:hanging="141"/>
        <w:jc w:val="both"/>
        <w:rPr>
          <w:rFonts w:ascii="GHEA Grapalat" w:hAnsi="GHEA Grapalat"/>
          <w:spacing w:val="-4"/>
          <w:sz w:val="24"/>
          <w:szCs w:val="24"/>
          <w:lang w:val="hy-AM"/>
        </w:rPr>
      </w:pPr>
      <w:r w:rsidRPr="005B04BB">
        <w:rPr>
          <w:rFonts w:ascii="GHEA Grapalat" w:hAnsi="GHEA Grapalat"/>
          <w:spacing w:val="-4"/>
          <w:sz w:val="24"/>
          <w:szCs w:val="24"/>
          <w:lang w:val="hy-AM"/>
        </w:rPr>
        <w:t xml:space="preserve">18-րդ կետը շարադրել </w:t>
      </w:r>
      <w:r w:rsidR="0008729D" w:rsidRPr="005B04BB">
        <w:rPr>
          <w:rFonts w:ascii="GHEA Grapalat" w:hAnsi="GHEA Grapalat"/>
          <w:spacing w:val="-4"/>
          <w:sz w:val="24"/>
          <w:szCs w:val="24"/>
          <w:lang w:val="hy-AM"/>
        </w:rPr>
        <w:t xml:space="preserve">հետևյալ </w:t>
      </w:r>
      <w:r w:rsidRPr="005B04BB">
        <w:rPr>
          <w:rFonts w:ascii="GHEA Grapalat" w:hAnsi="GHEA Grapalat"/>
          <w:spacing w:val="-4"/>
          <w:sz w:val="24"/>
          <w:szCs w:val="24"/>
          <w:lang w:val="hy-AM"/>
        </w:rPr>
        <w:t>խմբագրությամբ.</w:t>
      </w:r>
    </w:p>
    <w:p w14:paraId="607C8BC2" w14:textId="77777777" w:rsidR="0082469F" w:rsidRPr="005B04BB" w:rsidRDefault="0082469F" w:rsidP="004F2C93">
      <w:pPr>
        <w:pStyle w:val="ListParagraph"/>
        <w:spacing w:after="0" w:line="336" w:lineRule="auto"/>
        <w:ind w:left="567" w:hanging="14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B04BB">
        <w:rPr>
          <w:rFonts w:ascii="GHEA Grapalat" w:hAnsi="GHEA Grapalat" w:cs="Sylfaen"/>
          <w:sz w:val="24"/>
          <w:szCs w:val="24"/>
          <w:lang w:val="hy-AM"/>
        </w:rPr>
        <w:t>«18. k-րդ սպառողական խմբի համար Էլեկտրական էներգիայի վաճառքի սակագինը (ՍԷ</w:t>
      </w:r>
      <w:r w:rsidRPr="005B04BB">
        <w:rPr>
          <w:rFonts w:ascii="GHEA Grapalat" w:hAnsi="GHEA Grapalat" w:cs="Sylfaen"/>
          <w:sz w:val="24"/>
          <w:szCs w:val="24"/>
          <w:vertAlign w:val="subscript"/>
          <w:lang w:val="hy-AM"/>
        </w:rPr>
        <w:t>k</w:t>
      </w:r>
      <w:r w:rsidRPr="005B04BB">
        <w:rPr>
          <w:rFonts w:ascii="GHEA Grapalat" w:hAnsi="GHEA Grapalat" w:cs="Sylfaen"/>
          <w:sz w:val="24"/>
          <w:szCs w:val="24"/>
          <w:lang w:val="hy-AM"/>
        </w:rPr>
        <w:t>) հաշվարկվում է հետևյալ բանաձևով.</w:t>
      </w:r>
    </w:p>
    <w:p w14:paraId="250A82B2" w14:textId="77777777" w:rsidR="007B50FB" w:rsidRPr="005B04BB" w:rsidRDefault="00C03295" w:rsidP="005172BA">
      <w:pPr>
        <w:pStyle w:val="ListParagraph"/>
        <w:spacing w:after="0" w:line="336" w:lineRule="auto"/>
        <w:ind w:left="993"/>
        <w:jc w:val="both"/>
        <w:rPr>
          <w:rFonts w:ascii="GHEA Grapalat" w:hAnsi="GHEA Grapalat" w:cs="Sylfaen"/>
          <w:sz w:val="24"/>
          <w:szCs w:val="24"/>
          <w:lang w:val="hy-AM"/>
        </w:rPr>
      </w:pPr>
      <m:oMathPara>
        <m:oMath>
          <m:sSub>
            <m:sSubPr>
              <m:ctrlPr>
                <w:rPr>
                  <w:rFonts w:ascii="Cambria Math" w:hAnsi="Cambria Math" w:cs="Sylfaen"/>
                  <w:i/>
                  <w:sz w:val="24"/>
                  <w:szCs w:val="24"/>
                  <w:lang w:val="hy-AM"/>
                </w:rPr>
              </m:ctrlPr>
            </m:sSubPr>
            <m:e>
              <m:r>
                <w:rPr>
                  <w:rFonts w:ascii="Cambria Math" w:hAnsi="Cambria Math" w:cs="Sylfaen"/>
                  <w:sz w:val="24"/>
                  <w:szCs w:val="24"/>
                  <w:lang w:val="hy-AM"/>
                </w:rPr>
                <m:t>ՍԷ</m:t>
              </m:r>
            </m:e>
            <m:sub>
              <m:r>
                <w:rPr>
                  <w:rFonts w:ascii="Cambria Math" w:hAnsi="Cambria Math" w:cs="Sylfaen"/>
                  <w:sz w:val="24"/>
                  <w:szCs w:val="24"/>
                  <w:lang w:val="en-US"/>
                </w:rPr>
                <m:t>k</m:t>
              </m:r>
            </m:sub>
          </m:sSub>
          <m:r>
            <w:rPr>
              <w:rFonts w:ascii="Cambria Math" w:hAnsi="Cambria Math" w:cs="Sylfaen"/>
              <w:sz w:val="24"/>
              <w:szCs w:val="24"/>
              <w:lang w:val="hy-AM"/>
            </w:rPr>
            <m:t>=</m:t>
          </m:r>
          <m:f>
            <m:fPr>
              <m:ctrlPr>
                <w:rPr>
                  <w:rFonts w:ascii="Cambria Math" w:hAnsi="Cambria Math" w:cs="Sylfaen"/>
                  <w:i/>
                  <w:sz w:val="24"/>
                  <w:szCs w:val="24"/>
                  <w:lang w:val="hy-AM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Sylfaen"/>
                      <w:i/>
                      <w:sz w:val="24"/>
                      <w:szCs w:val="24"/>
                      <w:lang w:val="hy-AM"/>
                    </w:rPr>
                  </m:ctrlPr>
                </m:sSubPr>
                <m:e>
                  <m:r>
                    <w:rPr>
                      <w:rFonts w:ascii="Cambria Math" w:hAnsi="Cambria Math" w:cs="Sylfaen"/>
                      <w:sz w:val="24"/>
                      <w:szCs w:val="24"/>
                      <w:lang w:val="hy-AM"/>
                    </w:rPr>
                    <m:t>ԳԷ</m:t>
                  </m:r>
                </m:e>
                <m:sub>
                  <m:r>
                    <w:rPr>
                      <w:rFonts w:ascii="Cambria Math" w:hAnsi="Cambria Math" w:cs="Sylfaen"/>
                      <w:sz w:val="24"/>
                      <w:szCs w:val="24"/>
                      <w:lang w:val="hy-AM"/>
                    </w:rPr>
                    <m:t>Մk</m:t>
                  </m:r>
                </m:sub>
              </m:sSub>
              <m:r>
                <w:rPr>
                  <w:rFonts w:ascii="Cambria Math" w:hAnsi="Cambria Math" w:cs="Sylfaen"/>
                  <w:sz w:val="24"/>
                  <w:szCs w:val="24"/>
                  <w:lang w:val="hy-AM"/>
                </w:rPr>
                <m:t>+</m:t>
              </m:r>
              <m:sSub>
                <m:sSubPr>
                  <m:ctrlPr>
                    <w:rPr>
                      <w:rFonts w:ascii="Cambria Math" w:hAnsi="Cambria Math" w:cs="Sylfaen"/>
                      <w:i/>
                      <w:sz w:val="24"/>
                      <w:szCs w:val="24"/>
                      <w:lang w:val="hy-AM"/>
                    </w:rPr>
                  </m:ctrlPr>
                </m:sSubPr>
                <m:e>
                  <m:r>
                    <w:rPr>
                      <w:rFonts w:ascii="Cambria Math" w:hAnsi="Cambria Math" w:cs="Sylfaen"/>
                      <w:sz w:val="24"/>
                      <w:szCs w:val="24"/>
                      <w:lang w:val="hy-AM"/>
                    </w:rPr>
                    <m:t>ՍԾ</m:t>
                  </m:r>
                </m:e>
                <m:sub>
                  <m:r>
                    <w:rPr>
                      <w:rFonts w:ascii="Cambria Math" w:hAnsi="Cambria Math" w:cs="Sylfaen"/>
                      <w:sz w:val="24"/>
                      <w:szCs w:val="24"/>
                      <w:lang w:val="hy-AM"/>
                    </w:rPr>
                    <m:t>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Sylfaen"/>
                      <w:i/>
                      <w:sz w:val="24"/>
                      <w:szCs w:val="24"/>
                      <w:lang w:val="hy-AM"/>
                    </w:rPr>
                  </m:ctrlPr>
                </m:sSubPr>
                <m:e>
                  <m:r>
                    <w:rPr>
                      <w:rFonts w:ascii="Cambria Math" w:hAnsi="Cambria Math" w:cs="Sylfaen"/>
                      <w:sz w:val="24"/>
                      <w:szCs w:val="24"/>
                      <w:lang w:val="hy-AM"/>
                    </w:rPr>
                    <m:t>Է</m:t>
                  </m:r>
                </m:e>
                <m:sub>
                  <m:r>
                    <w:rPr>
                      <w:rFonts w:ascii="Cambria Math" w:hAnsi="Cambria Math" w:cs="Sylfaen"/>
                      <w:sz w:val="24"/>
                      <w:szCs w:val="24"/>
                      <w:lang w:val="hy-AM"/>
                    </w:rPr>
                    <m:t>k</m:t>
                  </m:r>
                </m:sub>
              </m:sSub>
            </m:den>
          </m:f>
          <m:r>
            <w:rPr>
              <w:rFonts w:ascii="Cambria Math" w:hAnsi="Cambria Math" w:cs="Sylfaen"/>
              <w:sz w:val="24"/>
              <w:szCs w:val="24"/>
              <w:lang w:val="hy-AM"/>
            </w:rPr>
            <m:t>+</m:t>
          </m:r>
          <m:f>
            <m:fPr>
              <m:ctrlPr>
                <w:rPr>
                  <w:rFonts w:ascii="Cambria Math" w:hAnsi="Cambria Math" w:cs="Sylfaen"/>
                  <w:i/>
                  <w:sz w:val="24"/>
                  <w:szCs w:val="24"/>
                  <w:lang w:val="hy-AM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Sylfaen"/>
                      <w:i/>
                      <w:sz w:val="24"/>
                      <w:szCs w:val="24"/>
                      <w:lang w:val="hy-AM"/>
                    </w:rPr>
                  </m:ctrlPr>
                </m:sSubPr>
                <m:e>
                  <m:r>
                    <w:rPr>
                      <w:rFonts w:ascii="Cambria Math" w:hAnsi="Cambria Math" w:cs="Sylfaen"/>
                      <w:sz w:val="24"/>
                      <w:szCs w:val="24"/>
                      <w:lang w:val="hy-AM"/>
                    </w:rPr>
                    <m:t>ԳԷ</m:t>
                  </m:r>
                </m:e>
                <m:sub>
                  <m:r>
                    <w:rPr>
                      <w:rFonts w:ascii="Cambria Math" w:hAnsi="Cambria Math" w:cs="Sylfaen"/>
                      <w:sz w:val="24"/>
                      <w:szCs w:val="24"/>
                      <w:lang w:val="hy-AM"/>
                    </w:rPr>
                    <m:t>Բk</m:t>
                  </m:r>
                </m:sub>
              </m:sSub>
              <m:r>
                <w:rPr>
                  <w:rFonts w:ascii="Cambria Math" w:hAnsi="Cambria Math" w:cs="Sylfaen"/>
                  <w:sz w:val="24"/>
                  <w:szCs w:val="24"/>
                  <w:lang w:val="hy-AM"/>
                </w:rPr>
                <m:t>+</m:t>
              </m:r>
              <m:sSub>
                <m:sSubPr>
                  <m:ctrlPr>
                    <w:rPr>
                      <w:rFonts w:ascii="Cambria Math" w:hAnsi="Cambria Math" w:cs="Sylfaen"/>
                      <w:i/>
                      <w:sz w:val="24"/>
                      <w:szCs w:val="24"/>
                      <w:lang w:val="hy-AM"/>
                    </w:rPr>
                  </m:ctrlPr>
                </m:sSubPr>
                <m:e>
                  <m:r>
                    <w:rPr>
                      <w:rFonts w:ascii="Cambria Math" w:hAnsi="Cambria Math" w:cs="Sylfaen"/>
                      <w:sz w:val="24"/>
                      <w:szCs w:val="24"/>
                      <w:lang w:val="hy-AM"/>
                    </w:rPr>
                    <m:t>ԲԾ</m:t>
                  </m:r>
                </m:e>
                <m:sub>
                  <m:r>
                    <w:rPr>
                      <w:rFonts w:ascii="Cambria Math" w:hAnsi="Cambria Math" w:cs="Sylfaen"/>
                      <w:sz w:val="24"/>
                      <w:szCs w:val="24"/>
                      <w:lang w:val="hy-AM"/>
                    </w:rPr>
                    <m:t>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Sylfaen"/>
                      <w:i/>
                      <w:sz w:val="24"/>
                      <w:szCs w:val="24"/>
                      <w:lang w:val="hy-AM"/>
                    </w:rPr>
                  </m:ctrlPr>
                </m:sSubPr>
                <m:e>
                  <m:r>
                    <w:rPr>
                      <w:rFonts w:ascii="Cambria Math" w:hAnsi="Cambria Math" w:cs="Sylfaen"/>
                      <w:sz w:val="24"/>
                      <w:szCs w:val="24"/>
                      <w:lang w:val="hy-AM"/>
                    </w:rPr>
                    <m:t>Է</m:t>
                  </m:r>
                </m:e>
                <m:sub>
                  <m:r>
                    <w:rPr>
                      <w:rFonts w:ascii="Cambria Math" w:hAnsi="Cambria Math" w:cs="Sylfaen"/>
                      <w:sz w:val="24"/>
                      <w:szCs w:val="24"/>
                      <w:lang w:val="hy-AM"/>
                    </w:rPr>
                    <m:t>k</m:t>
                  </m:r>
                </m:sub>
              </m:sSub>
              <m:r>
                <w:rPr>
                  <w:rFonts w:ascii="Cambria Math" w:hAnsi="Cambria Math" w:cs="Sylfaen"/>
                  <w:sz w:val="24"/>
                  <w:szCs w:val="24"/>
                  <w:lang w:val="hy-AM"/>
                </w:rPr>
                <m:t>+</m:t>
              </m:r>
              <m:sSub>
                <m:sSubPr>
                  <m:ctrlPr>
                    <w:rPr>
                      <w:rFonts w:ascii="Cambria Math" w:hAnsi="Cambria Math" w:cs="Sylfaen"/>
                      <w:i/>
                      <w:sz w:val="24"/>
                      <w:szCs w:val="24"/>
                      <w:lang w:val="hy-AM"/>
                    </w:rPr>
                  </m:ctrlPr>
                </m:sSubPr>
                <m:e>
                  <m:r>
                    <w:rPr>
                      <w:rFonts w:ascii="Cambria Math" w:hAnsi="Cambria Math" w:cs="Sylfaen"/>
                      <w:sz w:val="24"/>
                      <w:szCs w:val="24"/>
                      <w:lang w:val="hy-AM"/>
                    </w:rPr>
                    <m:t>Է</m:t>
                  </m:r>
                </m:e>
                <m:sub>
                  <m:r>
                    <w:rPr>
                      <w:rFonts w:ascii="Cambria Math" w:hAnsi="Cambria Math" w:cs="Sylfaen"/>
                      <w:sz w:val="24"/>
                      <w:szCs w:val="24"/>
                      <w:lang w:val="hy-AM"/>
                    </w:rPr>
                    <m:t>Այլk</m:t>
                  </m:r>
                </m:sub>
              </m:sSub>
            </m:den>
          </m:f>
          <m:r>
            <w:rPr>
              <w:rFonts w:ascii="Cambria Math" w:hAnsi="Cambria Math" w:cs="Sylfaen"/>
              <w:sz w:val="24"/>
              <w:szCs w:val="24"/>
              <w:lang w:val="hy-AM"/>
            </w:rPr>
            <m:t xml:space="preserve"> ,</m:t>
          </m:r>
        </m:oMath>
      </m:oMathPara>
    </w:p>
    <w:p w14:paraId="1F44ABC0" w14:textId="77777777" w:rsidR="0082469F" w:rsidRPr="005B04BB" w:rsidRDefault="0082469F" w:rsidP="005172BA">
      <w:pPr>
        <w:pStyle w:val="ListParagraph"/>
        <w:spacing w:after="0" w:line="336" w:lineRule="auto"/>
        <w:ind w:left="99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B04BB">
        <w:rPr>
          <w:rFonts w:ascii="GHEA Grapalat" w:hAnsi="GHEA Grapalat" w:cs="Sylfaen"/>
          <w:sz w:val="24"/>
          <w:szCs w:val="24"/>
          <w:lang w:val="hy-AM"/>
        </w:rPr>
        <w:lastRenderedPageBreak/>
        <w:t>որտեղ՝</w:t>
      </w:r>
    </w:p>
    <w:p w14:paraId="287DAA5C" w14:textId="77777777" w:rsidR="0082469F" w:rsidRPr="005B04BB" w:rsidRDefault="0082469F" w:rsidP="005172BA">
      <w:pPr>
        <w:pStyle w:val="ListParagraph"/>
        <w:spacing w:after="0" w:line="336" w:lineRule="auto"/>
        <w:ind w:left="99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B04BB">
        <w:rPr>
          <w:rFonts w:ascii="GHEA Grapalat" w:hAnsi="GHEA Grapalat" w:cs="Sylfaen"/>
          <w:sz w:val="24"/>
          <w:szCs w:val="24"/>
          <w:lang w:val="hy-AM"/>
        </w:rPr>
        <w:t>ՍԾ</w:t>
      </w:r>
      <w:r w:rsidRPr="005B04BB">
        <w:rPr>
          <w:rFonts w:ascii="GHEA Grapalat" w:hAnsi="GHEA Grapalat" w:cs="Sylfaen"/>
          <w:sz w:val="24"/>
          <w:szCs w:val="24"/>
          <w:vertAlign w:val="subscript"/>
          <w:lang w:val="hy-AM"/>
        </w:rPr>
        <w:t>k</w:t>
      </w:r>
      <w:r w:rsidRPr="005B04BB">
        <w:rPr>
          <w:rFonts w:ascii="GHEA Grapalat" w:hAnsi="GHEA Grapalat" w:cs="Sylfaen"/>
          <w:sz w:val="24"/>
          <w:szCs w:val="24"/>
          <w:lang w:val="hy-AM"/>
        </w:rPr>
        <w:t>-ն սպառողների սպասարկման ծախսերի մեծությունն է k-րդ սպառողական խմբի համար,</w:t>
      </w:r>
    </w:p>
    <w:p w14:paraId="77FD5B71" w14:textId="77777777" w:rsidR="0082469F" w:rsidRPr="005B04BB" w:rsidRDefault="0082469F" w:rsidP="005172BA">
      <w:pPr>
        <w:pStyle w:val="ListParagraph"/>
        <w:spacing w:after="0" w:line="336" w:lineRule="auto"/>
        <w:ind w:left="99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B04BB">
        <w:rPr>
          <w:rFonts w:ascii="GHEA Grapalat" w:hAnsi="GHEA Grapalat" w:cs="Sylfaen"/>
          <w:sz w:val="24"/>
          <w:szCs w:val="24"/>
          <w:lang w:val="hy-AM"/>
        </w:rPr>
        <w:t>ԲԾ</w:t>
      </w:r>
      <w:r w:rsidRPr="005B04BB">
        <w:rPr>
          <w:rFonts w:ascii="GHEA Grapalat" w:hAnsi="GHEA Grapalat" w:cs="Sylfaen"/>
          <w:sz w:val="24"/>
          <w:szCs w:val="24"/>
          <w:vertAlign w:val="subscript"/>
          <w:lang w:val="hy-AM"/>
        </w:rPr>
        <w:t>k</w:t>
      </w:r>
      <w:r w:rsidRPr="005B04BB">
        <w:rPr>
          <w:rFonts w:ascii="GHEA Grapalat" w:hAnsi="GHEA Grapalat" w:cs="Sylfaen"/>
          <w:sz w:val="24"/>
          <w:szCs w:val="24"/>
          <w:lang w:val="hy-AM"/>
        </w:rPr>
        <w:t>-ն էլեկտրական էներգիայի բաշխման ծախսերի մեծությունն է k-րդ սպառողական խմբի համար,</w:t>
      </w:r>
    </w:p>
    <w:p w14:paraId="4DA9FDF4" w14:textId="77777777" w:rsidR="0082469F" w:rsidRPr="005B04BB" w:rsidRDefault="0082469F" w:rsidP="005172BA">
      <w:pPr>
        <w:pStyle w:val="ListParagraph"/>
        <w:spacing w:after="0" w:line="336" w:lineRule="auto"/>
        <w:ind w:left="99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B04BB">
        <w:rPr>
          <w:rFonts w:ascii="GHEA Grapalat" w:hAnsi="GHEA Grapalat" w:cs="Sylfaen"/>
          <w:sz w:val="24"/>
          <w:szCs w:val="24"/>
          <w:lang w:val="hy-AM"/>
        </w:rPr>
        <w:t>Է</w:t>
      </w:r>
      <w:r w:rsidRPr="005B04BB">
        <w:rPr>
          <w:rFonts w:ascii="GHEA Grapalat" w:hAnsi="GHEA Grapalat" w:cs="Sylfaen"/>
          <w:sz w:val="24"/>
          <w:szCs w:val="24"/>
          <w:vertAlign w:val="subscript"/>
          <w:lang w:val="hy-AM"/>
        </w:rPr>
        <w:t>Այլk</w:t>
      </w:r>
      <w:r w:rsidRPr="005B04BB">
        <w:rPr>
          <w:rFonts w:ascii="GHEA Grapalat" w:hAnsi="GHEA Grapalat" w:cs="Sylfaen"/>
          <w:sz w:val="24"/>
          <w:szCs w:val="24"/>
          <w:lang w:val="hy-AM"/>
        </w:rPr>
        <w:t>-ն k-րդ սպառողական խմբին պատկանող այն սպառողների (այդ թվում՝ Որակավորված սպառողների) կողմից սպառվող</w:t>
      </w:r>
      <w:r w:rsidR="0043642E" w:rsidRPr="005B04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B04BB">
        <w:rPr>
          <w:rFonts w:ascii="GHEA Grapalat" w:hAnsi="GHEA Grapalat" w:cs="Sylfaen"/>
          <w:sz w:val="24"/>
          <w:szCs w:val="24"/>
          <w:lang w:val="hy-AM"/>
        </w:rPr>
        <w:t>էլեկտրական էներգիայի տարեկան քանակն է, որը մատակարարվում է Մատակարարների</w:t>
      </w:r>
      <w:r w:rsidR="00151B02" w:rsidRPr="005B04BB">
        <w:rPr>
          <w:rFonts w:ascii="GHEA Grapalat" w:hAnsi="GHEA Grapalat" w:cs="Sylfaen"/>
          <w:sz w:val="24"/>
          <w:szCs w:val="24"/>
          <w:lang w:val="hy-AM"/>
        </w:rPr>
        <w:t>,</w:t>
      </w:r>
      <w:r w:rsidRPr="005B04BB">
        <w:rPr>
          <w:rFonts w:ascii="GHEA Grapalat" w:hAnsi="GHEA Grapalat" w:cs="Sylfaen"/>
          <w:sz w:val="24"/>
          <w:szCs w:val="24"/>
          <w:lang w:val="hy-AM"/>
        </w:rPr>
        <w:t xml:space="preserve"> այլ անձանց կողմից</w:t>
      </w:r>
      <w:r w:rsidR="00151B02" w:rsidRPr="005B04BB">
        <w:rPr>
          <w:rFonts w:ascii="GHEA Grapalat" w:hAnsi="GHEA Grapalat" w:cs="Sylfaen"/>
          <w:sz w:val="24"/>
          <w:szCs w:val="24"/>
          <w:lang w:val="hy-AM"/>
        </w:rPr>
        <w:t>,</w:t>
      </w:r>
      <w:r w:rsidR="0043642E" w:rsidRPr="005B04BB">
        <w:rPr>
          <w:rFonts w:ascii="GHEA Grapalat" w:hAnsi="GHEA Grapalat" w:cs="Sylfaen"/>
          <w:sz w:val="24"/>
          <w:szCs w:val="24"/>
          <w:lang w:val="hy-AM"/>
        </w:rPr>
        <w:t xml:space="preserve"> առաքվում է սեփական սպառման համար</w:t>
      </w:r>
      <w:r w:rsidR="00151B02" w:rsidRPr="005B04BB">
        <w:rPr>
          <w:rFonts w:ascii="GHEA Grapalat" w:hAnsi="GHEA Grapalat" w:cs="Sylfaen"/>
          <w:sz w:val="24"/>
          <w:szCs w:val="24"/>
          <w:lang w:val="hy-AM"/>
        </w:rPr>
        <w:t xml:space="preserve"> և մուտք է գործում Բաշխման ցանց</w:t>
      </w:r>
      <w:r w:rsidRPr="005B04BB">
        <w:rPr>
          <w:rFonts w:ascii="GHEA Grapalat" w:hAnsi="GHEA Grapalat" w:cs="Sylfaen"/>
          <w:sz w:val="24"/>
          <w:szCs w:val="24"/>
          <w:lang w:val="hy-AM"/>
        </w:rPr>
        <w:t>:</w:t>
      </w:r>
      <w:r w:rsidR="00A41D06" w:rsidRPr="005B04BB">
        <w:rPr>
          <w:rFonts w:ascii="GHEA Grapalat" w:hAnsi="GHEA Grapalat" w:cs="Sylfaen"/>
          <w:sz w:val="24"/>
          <w:szCs w:val="24"/>
          <w:lang w:val="hy-AM"/>
        </w:rPr>
        <w:t>»,</w:t>
      </w:r>
    </w:p>
    <w:p w14:paraId="0D8055E1" w14:textId="25E3C716" w:rsidR="0008729D" w:rsidRPr="005B04BB" w:rsidRDefault="00FF5011" w:rsidP="004F2C93">
      <w:pPr>
        <w:pStyle w:val="EnvelopeReturn"/>
        <w:numPr>
          <w:ilvl w:val="0"/>
          <w:numId w:val="24"/>
        </w:numPr>
        <w:spacing w:line="336" w:lineRule="auto"/>
        <w:ind w:left="567" w:hanging="141"/>
        <w:jc w:val="both"/>
        <w:rPr>
          <w:rFonts w:ascii="GHEA Grapalat" w:hAnsi="GHEA Grapalat"/>
          <w:spacing w:val="-4"/>
          <w:sz w:val="24"/>
          <w:szCs w:val="24"/>
          <w:lang w:val="hy-AM"/>
        </w:rPr>
      </w:pPr>
      <w:r w:rsidRPr="005B04BB">
        <w:rPr>
          <w:rFonts w:ascii="GHEA Grapalat" w:hAnsi="GHEA Grapalat"/>
          <w:spacing w:val="-4"/>
          <w:sz w:val="24"/>
          <w:szCs w:val="24"/>
          <w:lang w:val="af-ZA"/>
        </w:rPr>
        <w:t>2</w:t>
      </w:r>
      <w:r w:rsidR="0008729D" w:rsidRPr="005B04BB">
        <w:rPr>
          <w:rFonts w:ascii="GHEA Grapalat" w:hAnsi="GHEA Grapalat"/>
          <w:spacing w:val="-4"/>
          <w:sz w:val="24"/>
          <w:szCs w:val="24"/>
          <w:lang w:val="hy-AM"/>
        </w:rPr>
        <w:t>1-րդ</w:t>
      </w:r>
      <w:r w:rsidR="009960DC" w:rsidRPr="005B04BB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="0008729D" w:rsidRPr="005B04BB">
        <w:rPr>
          <w:rFonts w:ascii="GHEA Grapalat" w:hAnsi="GHEA Grapalat"/>
          <w:spacing w:val="-4"/>
          <w:sz w:val="24"/>
          <w:szCs w:val="24"/>
          <w:lang w:val="hy-AM"/>
        </w:rPr>
        <w:t>կետը շարադրել հետևյալ խմբագրությամբ.</w:t>
      </w:r>
    </w:p>
    <w:p w14:paraId="0F6B6338" w14:textId="77777777" w:rsidR="00FF5011" w:rsidRPr="005B04BB" w:rsidRDefault="00FF5011" w:rsidP="004F2C93">
      <w:pPr>
        <w:pStyle w:val="ListParagraph"/>
        <w:spacing w:after="0" w:line="336" w:lineRule="auto"/>
        <w:ind w:left="567" w:hanging="141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1" w:name="_Ref494570877"/>
      <w:r w:rsidRPr="005B04BB">
        <w:rPr>
          <w:rFonts w:ascii="GHEA Grapalat" w:hAnsi="GHEA Grapalat" w:cs="Sylfaen"/>
          <w:sz w:val="24"/>
          <w:szCs w:val="24"/>
          <w:lang w:val="hy-AM"/>
        </w:rPr>
        <w:t>«21. Բաշխման ծառայության մատուցման սակագները (ՍԲԾ</w:t>
      </w:r>
      <w:r w:rsidRPr="005B04BB">
        <w:rPr>
          <w:rFonts w:ascii="GHEA Grapalat" w:hAnsi="GHEA Grapalat" w:cs="Sylfaen"/>
          <w:sz w:val="24"/>
          <w:szCs w:val="24"/>
          <w:vertAlign w:val="subscript"/>
          <w:lang w:val="hy-AM"/>
        </w:rPr>
        <w:t>k</w:t>
      </w:r>
      <w:r w:rsidRPr="005B04BB">
        <w:rPr>
          <w:rFonts w:ascii="GHEA Grapalat" w:hAnsi="GHEA Grapalat" w:cs="Sylfaen"/>
          <w:sz w:val="24"/>
          <w:szCs w:val="24"/>
          <w:lang w:val="hy-AM"/>
        </w:rPr>
        <w:t>) հաշվարկվում են՝ համաձայն հետևյալ բանաձևի՝</w:t>
      </w:r>
      <w:bookmarkEnd w:id="1"/>
    </w:p>
    <w:p w14:paraId="25CA23F4" w14:textId="77777777" w:rsidR="007B50FB" w:rsidRPr="005B04BB" w:rsidRDefault="00C03295" w:rsidP="005172BA">
      <w:pPr>
        <w:pStyle w:val="ListParagraph"/>
        <w:spacing w:after="0" w:line="336" w:lineRule="auto"/>
        <w:ind w:left="993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  <m:oMathPara>
        <m:oMath>
          <m:sSub>
            <m:sSubPr>
              <m:ctrlPr>
                <w:rPr>
                  <w:rFonts w:ascii="Cambria Math" w:hAnsi="Cambria Math" w:cs="Sylfaen"/>
                  <w:i/>
                  <w:sz w:val="24"/>
                  <w:szCs w:val="24"/>
                  <w:lang w:val="hy-AM"/>
                </w:rPr>
              </m:ctrlPr>
            </m:sSubPr>
            <m:e>
              <m:r>
                <w:rPr>
                  <w:rFonts w:ascii="Cambria Math" w:hAnsi="Cambria Math" w:cs="Sylfaen"/>
                  <w:sz w:val="24"/>
                  <w:szCs w:val="24"/>
                  <w:lang w:val="hy-AM"/>
                </w:rPr>
                <m:t>ՍԲԾ</m:t>
              </m:r>
            </m:e>
            <m:sub>
              <m:r>
                <w:rPr>
                  <w:rFonts w:ascii="Cambria Math" w:hAnsi="Cambria Math" w:cs="Sylfaen"/>
                  <w:sz w:val="24"/>
                  <w:szCs w:val="24"/>
                  <w:lang w:val="en-US"/>
                </w:rPr>
                <m:t>k</m:t>
              </m:r>
            </m:sub>
          </m:sSub>
          <m:r>
            <w:rPr>
              <w:rFonts w:ascii="Cambria Math" w:hAnsi="Cambria Math" w:cs="Sylfaen"/>
              <w:sz w:val="24"/>
              <w:szCs w:val="24"/>
              <w:lang w:val="hy-AM"/>
            </w:rPr>
            <m:t>=</m:t>
          </m:r>
          <m:f>
            <m:fPr>
              <m:ctrlPr>
                <w:rPr>
                  <w:rFonts w:ascii="Cambria Math" w:hAnsi="Cambria Math" w:cs="Sylfaen"/>
                  <w:i/>
                  <w:sz w:val="24"/>
                  <w:szCs w:val="24"/>
                  <w:lang w:val="hy-AM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Sylfaen"/>
                      <w:i/>
                      <w:sz w:val="24"/>
                      <w:szCs w:val="24"/>
                      <w:lang w:val="hy-AM"/>
                    </w:rPr>
                  </m:ctrlPr>
                </m:sSubPr>
                <m:e>
                  <m:r>
                    <w:rPr>
                      <w:rFonts w:ascii="Cambria Math" w:hAnsi="Cambria Math" w:cs="Sylfaen"/>
                      <w:sz w:val="24"/>
                      <w:szCs w:val="24"/>
                      <w:lang w:val="hy-AM"/>
                    </w:rPr>
                    <m:t>ԳԷ</m:t>
                  </m:r>
                </m:e>
                <m:sub>
                  <m:r>
                    <w:rPr>
                      <w:rFonts w:ascii="Cambria Math" w:hAnsi="Cambria Math" w:cs="Sylfaen"/>
                      <w:sz w:val="24"/>
                      <w:szCs w:val="24"/>
                      <w:lang w:val="hy-AM"/>
                    </w:rPr>
                    <m:t>Բ</m:t>
                  </m:r>
                  <m:r>
                    <w:rPr>
                      <w:rFonts w:ascii="Cambria Math" w:hAnsi="Cambria Math" w:cs="Sylfaen"/>
                      <w:sz w:val="24"/>
                      <w:szCs w:val="24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 w:cs="Sylfaen"/>
                  <w:sz w:val="24"/>
                  <w:szCs w:val="24"/>
                  <w:lang w:val="hy-AM"/>
                </w:rPr>
                <m:t>+</m:t>
              </m:r>
              <m:sSub>
                <m:sSubPr>
                  <m:ctrlPr>
                    <w:rPr>
                      <w:rFonts w:ascii="Cambria Math" w:hAnsi="Cambria Math" w:cs="Sylfaen"/>
                      <w:i/>
                      <w:sz w:val="24"/>
                      <w:szCs w:val="24"/>
                      <w:lang w:val="hy-AM"/>
                    </w:rPr>
                  </m:ctrlPr>
                </m:sSubPr>
                <m:e>
                  <m:r>
                    <w:rPr>
                      <w:rFonts w:ascii="Cambria Math" w:hAnsi="Cambria Math" w:cs="Sylfaen"/>
                      <w:sz w:val="24"/>
                      <w:szCs w:val="24"/>
                      <w:lang w:val="hy-AM"/>
                    </w:rPr>
                    <m:t>ԲԾ</m:t>
                  </m:r>
                </m:e>
                <m:sub>
                  <m:r>
                    <w:rPr>
                      <w:rFonts w:ascii="Cambria Math" w:hAnsi="Cambria Math" w:cs="Sylfaen"/>
                      <w:sz w:val="24"/>
                      <w:szCs w:val="24"/>
                      <w:lang w:val="hy-AM"/>
                    </w:rPr>
                    <m:t>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Sylfaen"/>
                      <w:i/>
                      <w:sz w:val="24"/>
                      <w:szCs w:val="24"/>
                      <w:lang w:val="hy-AM"/>
                    </w:rPr>
                  </m:ctrlPr>
                </m:sSubPr>
                <m:e>
                  <m:r>
                    <w:rPr>
                      <w:rFonts w:ascii="Cambria Math" w:hAnsi="Cambria Math" w:cs="Sylfaen"/>
                      <w:sz w:val="24"/>
                      <w:szCs w:val="24"/>
                      <w:lang w:val="hy-AM"/>
                    </w:rPr>
                    <m:t>Է</m:t>
                  </m:r>
                </m:e>
                <m:sub>
                  <m:r>
                    <w:rPr>
                      <w:rFonts w:ascii="Cambria Math" w:hAnsi="Cambria Math" w:cs="Sylfaen"/>
                      <w:sz w:val="24"/>
                      <w:szCs w:val="24"/>
                      <w:lang w:val="hy-AM"/>
                    </w:rPr>
                    <m:t>k</m:t>
                  </m:r>
                </m:sub>
              </m:sSub>
              <m:r>
                <w:rPr>
                  <w:rFonts w:ascii="Cambria Math" w:hAnsi="Cambria Math" w:cs="Sylfaen"/>
                  <w:sz w:val="24"/>
                  <w:szCs w:val="24"/>
                  <w:lang w:val="hy-AM"/>
                </w:rPr>
                <m:t>+</m:t>
              </m:r>
              <m:sSub>
                <m:sSubPr>
                  <m:ctrlPr>
                    <w:rPr>
                      <w:rFonts w:ascii="Cambria Math" w:hAnsi="Cambria Math" w:cs="Sylfaen"/>
                      <w:i/>
                      <w:sz w:val="24"/>
                      <w:szCs w:val="24"/>
                      <w:lang w:val="hy-AM"/>
                    </w:rPr>
                  </m:ctrlPr>
                </m:sSubPr>
                <m:e>
                  <m:r>
                    <w:rPr>
                      <w:rFonts w:ascii="Cambria Math" w:hAnsi="Cambria Math" w:cs="Sylfaen"/>
                      <w:sz w:val="24"/>
                      <w:szCs w:val="24"/>
                      <w:lang w:val="hy-AM"/>
                    </w:rPr>
                    <m:t>Է</m:t>
                  </m:r>
                </m:e>
                <m:sub>
                  <m:r>
                    <w:rPr>
                      <w:rFonts w:ascii="Cambria Math" w:hAnsi="Cambria Math" w:cs="Sylfaen"/>
                      <w:sz w:val="24"/>
                      <w:szCs w:val="24"/>
                      <w:lang w:val="hy-AM"/>
                    </w:rPr>
                    <m:t>Այլk</m:t>
                  </m:r>
                </m:sub>
              </m:sSub>
            </m:den>
          </m:f>
          <m:r>
            <w:rPr>
              <w:rFonts w:ascii="Cambria Math" w:hAnsi="Cambria Math" w:cs="Sylfaen"/>
              <w:sz w:val="24"/>
              <w:szCs w:val="24"/>
              <w:lang w:val="hy-AM"/>
            </w:rPr>
            <m:t>:</m:t>
          </m:r>
          <m:r>
            <m:rPr>
              <m:sty m:val="p"/>
            </m:rPr>
            <w:rPr>
              <w:rFonts w:ascii="Cambria Math" w:hAnsi="Cambria Math" w:cs="Sylfaen"/>
              <w:sz w:val="24"/>
              <w:szCs w:val="24"/>
              <w:lang w:val="hy-AM"/>
            </w:rPr>
            <m:t>»։</m:t>
          </m:r>
        </m:oMath>
      </m:oMathPara>
    </w:p>
    <w:p w14:paraId="56D1FB7D" w14:textId="77777777" w:rsidR="00517438" w:rsidRPr="005B04BB" w:rsidRDefault="008869F0" w:rsidP="009960DC">
      <w:pPr>
        <w:pStyle w:val="EnvelopeReturn"/>
        <w:numPr>
          <w:ilvl w:val="0"/>
          <w:numId w:val="39"/>
        </w:numPr>
        <w:spacing w:line="336" w:lineRule="auto"/>
        <w:jc w:val="both"/>
        <w:rPr>
          <w:rFonts w:ascii="GHEA Grapalat" w:eastAsiaTheme="minorEastAsia" w:hAnsi="GHEA Grapalat"/>
          <w:spacing w:val="-4"/>
          <w:kern w:val="0"/>
          <w:sz w:val="24"/>
          <w:szCs w:val="24"/>
          <w:lang w:val="hy-AM" w:eastAsia="en-US"/>
        </w:rPr>
      </w:pPr>
      <w:r w:rsidRPr="005B04BB">
        <w:rPr>
          <w:rFonts w:ascii="GHEA Grapalat" w:eastAsiaTheme="minorEastAsia" w:hAnsi="GHEA Grapalat" w:cstheme="minorBidi"/>
          <w:spacing w:val="-4"/>
          <w:sz w:val="24"/>
          <w:szCs w:val="24"/>
          <w:lang w:val="hy-AM"/>
        </w:rPr>
        <w:t>Սույն</w:t>
      </w:r>
      <w:r w:rsidRPr="005B04BB">
        <w:rPr>
          <w:rFonts w:ascii="GHEA Grapalat" w:eastAsiaTheme="minorEastAsia" w:hAnsi="GHEA Grapalat"/>
          <w:spacing w:val="-4"/>
          <w:sz w:val="24"/>
          <w:szCs w:val="24"/>
          <w:lang w:val="hy-AM"/>
        </w:rPr>
        <w:t xml:space="preserve"> </w:t>
      </w:r>
      <w:r w:rsidRPr="005B04BB">
        <w:rPr>
          <w:rFonts w:ascii="GHEA Grapalat" w:eastAsiaTheme="minorEastAsia" w:hAnsi="GHEA Grapalat" w:cstheme="minorBidi"/>
          <w:spacing w:val="-4"/>
          <w:sz w:val="24"/>
          <w:szCs w:val="24"/>
          <w:lang w:val="hy-AM"/>
        </w:rPr>
        <w:t>որոշումն</w:t>
      </w:r>
      <w:r w:rsidRPr="005B04BB">
        <w:rPr>
          <w:rFonts w:ascii="GHEA Grapalat" w:eastAsiaTheme="minorEastAsia" w:hAnsi="GHEA Grapalat"/>
          <w:spacing w:val="-4"/>
          <w:sz w:val="24"/>
          <w:szCs w:val="24"/>
          <w:lang w:val="hy-AM"/>
        </w:rPr>
        <w:t xml:space="preserve"> </w:t>
      </w:r>
      <w:r w:rsidRPr="005B04BB">
        <w:rPr>
          <w:rFonts w:ascii="GHEA Grapalat" w:eastAsiaTheme="minorEastAsia" w:hAnsi="GHEA Grapalat" w:cstheme="minorBidi"/>
          <w:spacing w:val="-4"/>
          <w:sz w:val="24"/>
          <w:szCs w:val="24"/>
          <w:lang w:val="hy-AM"/>
        </w:rPr>
        <w:t>ուժի</w:t>
      </w:r>
      <w:r w:rsidRPr="005B04BB">
        <w:rPr>
          <w:rFonts w:ascii="GHEA Grapalat" w:eastAsiaTheme="minorEastAsia" w:hAnsi="GHEA Grapalat"/>
          <w:spacing w:val="-4"/>
          <w:sz w:val="24"/>
          <w:szCs w:val="24"/>
          <w:lang w:val="hy-AM"/>
        </w:rPr>
        <w:t xml:space="preserve"> </w:t>
      </w:r>
      <w:r w:rsidRPr="005B04BB">
        <w:rPr>
          <w:rFonts w:ascii="GHEA Grapalat" w:eastAsiaTheme="minorEastAsia" w:hAnsi="GHEA Grapalat" w:cstheme="minorBidi"/>
          <w:spacing w:val="-4"/>
          <w:sz w:val="24"/>
          <w:szCs w:val="24"/>
          <w:lang w:val="hy-AM"/>
        </w:rPr>
        <w:t>մեջ</w:t>
      </w:r>
      <w:r w:rsidRPr="005B04BB">
        <w:rPr>
          <w:rFonts w:ascii="GHEA Grapalat" w:eastAsiaTheme="minorEastAsia" w:hAnsi="GHEA Grapalat"/>
          <w:spacing w:val="-4"/>
          <w:sz w:val="24"/>
          <w:szCs w:val="24"/>
          <w:lang w:val="hy-AM"/>
        </w:rPr>
        <w:t xml:space="preserve"> </w:t>
      </w:r>
      <w:r w:rsidRPr="005B04BB">
        <w:rPr>
          <w:rFonts w:ascii="GHEA Grapalat" w:eastAsiaTheme="minorEastAsia" w:hAnsi="GHEA Grapalat" w:cstheme="minorBidi"/>
          <w:spacing w:val="-4"/>
          <w:sz w:val="24"/>
          <w:szCs w:val="24"/>
          <w:lang w:val="hy-AM"/>
        </w:rPr>
        <w:t>է</w:t>
      </w:r>
      <w:r w:rsidRPr="005B04BB">
        <w:rPr>
          <w:rFonts w:ascii="GHEA Grapalat" w:eastAsiaTheme="minorEastAsia" w:hAnsi="GHEA Grapalat"/>
          <w:spacing w:val="-4"/>
          <w:sz w:val="24"/>
          <w:szCs w:val="24"/>
          <w:lang w:val="hy-AM"/>
        </w:rPr>
        <w:t xml:space="preserve"> </w:t>
      </w:r>
      <w:r w:rsidRPr="005B04BB">
        <w:rPr>
          <w:rFonts w:ascii="GHEA Grapalat" w:eastAsiaTheme="minorEastAsia" w:hAnsi="GHEA Grapalat" w:cstheme="minorBidi"/>
          <w:spacing w:val="-4"/>
          <w:sz w:val="24"/>
          <w:szCs w:val="24"/>
          <w:lang w:val="hy-AM"/>
        </w:rPr>
        <w:t>մտնում</w:t>
      </w:r>
      <w:r w:rsidRPr="005B04BB">
        <w:rPr>
          <w:rFonts w:ascii="GHEA Grapalat" w:eastAsiaTheme="minorEastAsia" w:hAnsi="GHEA Grapalat"/>
          <w:spacing w:val="-4"/>
          <w:sz w:val="24"/>
          <w:szCs w:val="24"/>
          <w:lang w:val="hy-AM"/>
        </w:rPr>
        <w:t xml:space="preserve"> </w:t>
      </w:r>
      <w:r w:rsidRPr="005B04BB">
        <w:rPr>
          <w:rFonts w:ascii="GHEA Grapalat" w:eastAsiaTheme="minorEastAsia" w:hAnsi="GHEA Grapalat" w:cstheme="minorBidi"/>
          <w:spacing w:val="-4"/>
          <w:sz w:val="24"/>
          <w:szCs w:val="24"/>
          <w:lang w:val="hy-AM"/>
        </w:rPr>
        <w:t>պաշտոնական</w:t>
      </w:r>
      <w:r w:rsidRPr="005B04BB">
        <w:rPr>
          <w:rFonts w:ascii="GHEA Grapalat" w:eastAsiaTheme="minorEastAsia" w:hAnsi="GHEA Grapalat"/>
          <w:spacing w:val="-4"/>
          <w:sz w:val="24"/>
          <w:szCs w:val="24"/>
          <w:lang w:val="hy-AM"/>
        </w:rPr>
        <w:t xml:space="preserve"> </w:t>
      </w:r>
      <w:r w:rsidRPr="005B04BB">
        <w:rPr>
          <w:rFonts w:ascii="GHEA Grapalat" w:eastAsiaTheme="minorEastAsia" w:hAnsi="GHEA Grapalat" w:cstheme="minorBidi"/>
          <w:spacing w:val="-4"/>
          <w:sz w:val="24"/>
          <w:szCs w:val="24"/>
          <w:lang w:val="hy-AM"/>
        </w:rPr>
        <w:t>հրապարակման</w:t>
      </w:r>
      <w:r w:rsidRPr="005B04BB">
        <w:rPr>
          <w:rFonts w:ascii="GHEA Grapalat" w:eastAsiaTheme="minorEastAsia" w:hAnsi="GHEA Grapalat"/>
          <w:spacing w:val="-4"/>
          <w:sz w:val="24"/>
          <w:szCs w:val="24"/>
          <w:lang w:val="hy-AM"/>
        </w:rPr>
        <w:t xml:space="preserve"> </w:t>
      </w:r>
      <w:r w:rsidRPr="005B04BB">
        <w:rPr>
          <w:rFonts w:ascii="GHEA Grapalat" w:eastAsiaTheme="minorEastAsia" w:hAnsi="GHEA Grapalat" w:cstheme="minorBidi"/>
          <w:spacing w:val="-4"/>
          <w:sz w:val="24"/>
          <w:szCs w:val="24"/>
          <w:lang w:val="hy-AM"/>
        </w:rPr>
        <w:t>օրվան</w:t>
      </w:r>
      <w:r w:rsidRPr="005B04BB">
        <w:rPr>
          <w:rFonts w:ascii="GHEA Grapalat" w:eastAsiaTheme="minorEastAsia" w:hAnsi="GHEA Grapalat"/>
          <w:spacing w:val="-4"/>
          <w:sz w:val="24"/>
          <w:szCs w:val="24"/>
          <w:lang w:val="hy-AM"/>
        </w:rPr>
        <w:t xml:space="preserve"> </w:t>
      </w:r>
      <w:r w:rsidRPr="005B04BB">
        <w:rPr>
          <w:rFonts w:ascii="GHEA Grapalat" w:eastAsiaTheme="minorEastAsia" w:hAnsi="GHEA Grapalat" w:cstheme="minorBidi"/>
          <w:spacing w:val="-4"/>
          <w:sz w:val="24"/>
          <w:szCs w:val="24"/>
          <w:lang w:val="hy-AM"/>
        </w:rPr>
        <w:t>հաջորդող</w:t>
      </w:r>
      <w:r w:rsidRPr="005B04BB">
        <w:rPr>
          <w:rFonts w:ascii="GHEA Grapalat" w:eastAsiaTheme="minorEastAsia" w:hAnsi="GHEA Grapalat"/>
          <w:spacing w:val="-4"/>
          <w:sz w:val="24"/>
          <w:szCs w:val="24"/>
          <w:lang w:val="hy-AM"/>
        </w:rPr>
        <w:t xml:space="preserve"> </w:t>
      </w:r>
      <w:r w:rsidRPr="005B04BB">
        <w:rPr>
          <w:rFonts w:ascii="GHEA Grapalat" w:eastAsiaTheme="minorEastAsia" w:hAnsi="GHEA Grapalat" w:cstheme="minorBidi"/>
          <w:spacing w:val="-4"/>
          <w:sz w:val="24"/>
          <w:szCs w:val="24"/>
          <w:lang w:val="hy-AM"/>
        </w:rPr>
        <w:t>օրը</w:t>
      </w:r>
      <w:r w:rsidR="00CC2989" w:rsidRPr="005B04BB">
        <w:rPr>
          <w:rFonts w:ascii="GHEA Grapalat" w:eastAsiaTheme="minorEastAsia" w:hAnsi="GHEA Grapalat"/>
          <w:spacing w:val="-4"/>
          <w:kern w:val="0"/>
          <w:sz w:val="24"/>
          <w:szCs w:val="24"/>
          <w:lang w:val="hy-AM" w:eastAsia="en-US"/>
        </w:rPr>
        <w:t>։</w:t>
      </w:r>
      <w:r w:rsidR="00BC3E4D" w:rsidRPr="005B04BB">
        <w:rPr>
          <w:rFonts w:ascii="GHEA Grapalat" w:eastAsiaTheme="minorEastAsia" w:hAnsi="GHEA Grapalat"/>
          <w:spacing w:val="-4"/>
          <w:kern w:val="0"/>
          <w:sz w:val="24"/>
          <w:szCs w:val="24"/>
          <w:lang w:val="hy-AM" w:eastAsia="en-US"/>
        </w:rPr>
        <w:t xml:space="preserve"> </w:t>
      </w:r>
    </w:p>
    <w:p w14:paraId="50A9DEEC" w14:textId="77777777" w:rsidR="002266A0" w:rsidRPr="005B04BB" w:rsidRDefault="002266A0" w:rsidP="009960DC">
      <w:pPr>
        <w:pStyle w:val="Storagrutun"/>
        <w:spacing w:before="0"/>
        <w:rPr>
          <w:rFonts w:ascii="GHEA Grapalat" w:hAnsi="GHEA Grapalat"/>
          <w:lang w:val="hy-AM"/>
        </w:rPr>
      </w:pPr>
    </w:p>
    <w:p w14:paraId="7DAA9F8B" w14:textId="57F7897F" w:rsidR="009960DC" w:rsidRPr="005B04BB" w:rsidRDefault="009960DC" w:rsidP="009960DC">
      <w:pPr>
        <w:pStyle w:val="Storagrutun"/>
        <w:spacing w:before="0"/>
        <w:rPr>
          <w:rFonts w:ascii="GHEA Grapalat" w:hAnsi="GHEA Grapalat"/>
        </w:rPr>
      </w:pPr>
    </w:p>
    <w:p w14:paraId="4E62A7F4" w14:textId="77777777" w:rsidR="008F4967" w:rsidRPr="005B04BB" w:rsidRDefault="008F4967" w:rsidP="009960DC">
      <w:pPr>
        <w:pStyle w:val="Storagrutun"/>
        <w:spacing w:before="0"/>
        <w:rPr>
          <w:rFonts w:ascii="GHEA Grapalat" w:hAnsi="GHEA Grapalat"/>
        </w:rPr>
      </w:pPr>
    </w:p>
    <w:p w14:paraId="1FD9EEE2" w14:textId="15B7815F" w:rsidR="0019101C" w:rsidRPr="005B04BB" w:rsidRDefault="009960DC" w:rsidP="009960DC">
      <w:pPr>
        <w:pStyle w:val="Storagrutun"/>
        <w:spacing w:before="0"/>
        <w:rPr>
          <w:rFonts w:ascii="GHEA Grapalat" w:hAnsi="GHEA Grapalat"/>
        </w:rPr>
      </w:pPr>
      <w:r w:rsidRPr="005B04BB">
        <w:rPr>
          <w:rFonts w:ascii="GHEA Grapalat" w:hAnsi="GHEA Grapalat"/>
        </w:rPr>
        <w:t xml:space="preserve"> </w:t>
      </w:r>
      <w:r w:rsidR="0089724C" w:rsidRPr="005B04BB">
        <w:rPr>
          <w:rFonts w:ascii="GHEA Grapalat" w:hAnsi="GHEA Grapalat"/>
        </w:rPr>
        <w:t>ՀԱՅԱՍՏԱՆԻ</w:t>
      </w:r>
      <w:r w:rsidR="0019101C" w:rsidRPr="005B04BB">
        <w:rPr>
          <w:rFonts w:ascii="GHEA Grapalat" w:hAnsi="GHEA Grapalat"/>
        </w:rPr>
        <w:t xml:space="preserve"> </w:t>
      </w:r>
      <w:r w:rsidR="0089724C" w:rsidRPr="005B04BB">
        <w:rPr>
          <w:rFonts w:ascii="GHEA Grapalat" w:hAnsi="GHEA Grapalat"/>
        </w:rPr>
        <w:t>ՀԱՆՐԱՊԵՏՈՒԹՅԱՆ</w:t>
      </w:r>
      <w:r w:rsidR="0019101C" w:rsidRPr="005B04BB">
        <w:rPr>
          <w:rFonts w:ascii="GHEA Grapalat" w:hAnsi="GHEA Grapalat"/>
        </w:rPr>
        <w:t xml:space="preserve"> </w:t>
      </w:r>
      <w:r w:rsidR="0089724C" w:rsidRPr="005B04BB">
        <w:rPr>
          <w:rFonts w:ascii="GHEA Grapalat" w:hAnsi="GHEA Grapalat"/>
        </w:rPr>
        <w:t>ՀԱՆՐԱՅԻՆ</w:t>
      </w:r>
    </w:p>
    <w:p w14:paraId="06AE2434" w14:textId="75235A06" w:rsidR="0019101C" w:rsidRPr="005B04BB" w:rsidRDefault="009960DC" w:rsidP="009960DC">
      <w:pPr>
        <w:pStyle w:val="Storagrutun1"/>
        <w:rPr>
          <w:rFonts w:ascii="GHEA Grapalat" w:hAnsi="GHEA Grapalat"/>
        </w:rPr>
      </w:pPr>
      <w:r w:rsidRPr="005B04BB">
        <w:rPr>
          <w:rFonts w:ascii="GHEA Grapalat" w:hAnsi="GHEA Grapalat"/>
          <w:lang w:val="hy-AM"/>
        </w:rPr>
        <w:t xml:space="preserve"> </w:t>
      </w:r>
      <w:r w:rsidR="008F4967" w:rsidRPr="005B04BB">
        <w:rPr>
          <w:rFonts w:ascii="GHEA Grapalat" w:hAnsi="GHEA Grapalat"/>
        </w:rPr>
        <w:tab/>
      </w:r>
      <w:r w:rsidR="0089724C" w:rsidRPr="005B04BB">
        <w:rPr>
          <w:rFonts w:ascii="GHEA Grapalat" w:hAnsi="GHEA Grapalat"/>
        </w:rPr>
        <w:t>ԾԱՌԱՅՈՒԹՅՈՒՆՆԵՐԸ</w:t>
      </w:r>
      <w:r w:rsidR="0019101C" w:rsidRPr="005B04BB">
        <w:rPr>
          <w:rFonts w:ascii="GHEA Grapalat" w:hAnsi="GHEA Grapalat"/>
        </w:rPr>
        <w:t xml:space="preserve"> </w:t>
      </w:r>
      <w:r w:rsidR="0089724C" w:rsidRPr="005B04BB">
        <w:rPr>
          <w:rFonts w:ascii="GHEA Grapalat" w:hAnsi="GHEA Grapalat"/>
        </w:rPr>
        <w:t>ԿԱՐԳԱՎՈՐՈՂ</w:t>
      </w:r>
    </w:p>
    <w:p w14:paraId="61AF9909" w14:textId="62A242BF" w:rsidR="00313DFE" w:rsidRPr="005B04BB" w:rsidRDefault="009960DC" w:rsidP="009960DC">
      <w:pPr>
        <w:pStyle w:val="Storagrutun1"/>
        <w:rPr>
          <w:rFonts w:ascii="GHEA Grapalat" w:hAnsi="GHEA Grapalat"/>
        </w:rPr>
      </w:pPr>
      <w:r w:rsidRPr="005B04BB">
        <w:rPr>
          <w:rFonts w:ascii="GHEA Grapalat" w:hAnsi="GHEA Grapalat"/>
        </w:rPr>
        <w:t xml:space="preserve"> </w:t>
      </w:r>
      <w:r w:rsidR="008F4967" w:rsidRPr="005B04BB">
        <w:rPr>
          <w:rFonts w:ascii="GHEA Grapalat" w:hAnsi="GHEA Grapalat"/>
        </w:rPr>
        <w:tab/>
      </w:r>
      <w:r w:rsidR="008F4967" w:rsidRPr="005B04BB">
        <w:rPr>
          <w:rFonts w:ascii="GHEA Grapalat" w:hAnsi="GHEA Grapalat"/>
        </w:rPr>
        <w:tab/>
      </w:r>
      <w:r w:rsidR="0089724C" w:rsidRPr="005B04BB">
        <w:rPr>
          <w:rFonts w:ascii="GHEA Grapalat" w:hAnsi="GHEA Grapalat"/>
        </w:rPr>
        <w:t>ՀԱՆՁՆԱԺՈՂՈՎԻ</w:t>
      </w:r>
      <w:r w:rsidRPr="005B04BB">
        <w:rPr>
          <w:rFonts w:ascii="GHEA Grapalat" w:hAnsi="GHEA Grapalat"/>
        </w:rPr>
        <w:t xml:space="preserve"> </w:t>
      </w:r>
      <w:r w:rsidR="0089724C" w:rsidRPr="005B04BB">
        <w:rPr>
          <w:rFonts w:ascii="GHEA Grapalat" w:hAnsi="GHEA Grapalat"/>
        </w:rPr>
        <w:t>ՆԱԽԱԳԱՀ՝</w:t>
      </w:r>
      <w:r w:rsidRPr="005B04BB">
        <w:rPr>
          <w:rFonts w:ascii="GHEA Grapalat" w:hAnsi="GHEA Grapalat"/>
        </w:rPr>
        <w:t xml:space="preserve"> </w:t>
      </w:r>
      <w:r w:rsidRPr="005B04BB">
        <w:rPr>
          <w:rFonts w:ascii="GHEA Grapalat" w:hAnsi="GHEA Grapalat"/>
        </w:rPr>
        <w:tab/>
      </w:r>
      <w:r w:rsidR="008F4967" w:rsidRPr="005B04BB">
        <w:rPr>
          <w:rFonts w:ascii="GHEA Grapalat" w:hAnsi="GHEA Grapalat"/>
        </w:rPr>
        <w:t xml:space="preserve">   </w:t>
      </w:r>
      <w:r w:rsidR="00D61778" w:rsidRPr="005B04BB">
        <w:rPr>
          <w:rFonts w:ascii="GHEA Grapalat" w:hAnsi="GHEA Grapalat"/>
        </w:rPr>
        <w:t>Գ</w:t>
      </w:r>
      <w:r w:rsidR="00A46748" w:rsidRPr="005B04BB">
        <w:rPr>
          <w:rFonts w:ascii="GHEA Grapalat" w:hAnsi="GHEA Grapalat"/>
        </w:rPr>
        <w:t>.</w:t>
      </w:r>
      <w:r w:rsidR="00D61778" w:rsidRPr="005B04BB">
        <w:rPr>
          <w:rFonts w:ascii="GHEA Grapalat" w:hAnsi="GHEA Grapalat"/>
        </w:rPr>
        <w:t xml:space="preserve"> ԲԱՂՐԱՄ</w:t>
      </w:r>
      <w:r w:rsidR="001F3DD7" w:rsidRPr="005B04BB">
        <w:rPr>
          <w:rFonts w:ascii="GHEA Grapalat" w:hAnsi="GHEA Grapalat"/>
        </w:rPr>
        <w:t>ՅԱՆ</w:t>
      </w:r>
    </w:p>
    <w:p w14:paraId="288EC650" w14:textId="77777777" w:rsidR="00313DFE" w:rsidRPr="005B04BB" w:rsidRDefault="00313DFE" w:rsidP="009960DC">
      <w:pPr>
        <w:pStyle w:val="Storagrutun1"/>
        <w:rPr>
          <w:rFonts w:ascii="GHEA Grapalat" w:hAnsi="GHEA Grapalat" w:cs="Sylfaen"/>
          <w:sz w:val="16"/>
          <w:szCs w:val="16"/>
          <w:lang w:val="hy-AM"/>
        </w:rPr>
      </w:pPr>
    </w:p>
    <w:p w14:paraId="085AAEF4" w14:textId="39D20BD1" w:rsidR="00313DFE" w:rsidRPr="005B04BB" w:rsidRDefault="00313DFE" w:rsidP="009960DC">
      <w:pPr>
        <w:pStyle w:val="Storagrutun1"/>
        <w:rPr>
          <w:rFonts w:ascii="GHEA Grapalat" w:hAnsi="GHEA Grapalat" w:cs="Sylfaen"/>
          <w:sz w:val="16"/>
          <w:szCs w:val="16"/>
          <w:lang w:val="hy-AM"/>
        </w:rPr>
      </w:pPr>
    </w:p>
    <w:p w14:paraId="4A1C120A" w14:textId="31ECDD8E" w:rsidR="008F4967" w:rsidRPr="005B04BB" w:rsidRDefault="008F4967" w:rsidP="009960DC">
      <w:pPr>
        <w:pStyle w:val="Storagrutun1"/>
        <w:rPr>
          <w:rFonts w:ascii="GHEA Grapalat" w:hAnsi="GHEA Grapalat" w:cs="Sylfaen"/>
          <w:sz w:val="16"/>
          <w:szCs w:val="16"/>
          <w:lang w:val="hy-AM"/>
        </w:rPr>
      </w:pPr>
    </w:p>
    <w:p w14:paraId="66FC54D8" w14:textId="77777777" w:rsidR="008F4967" w:rsidRPr="005B04BB" w:rsidRDefault="008F4967" w:rsidP="009960DC">
      <w:pPr>
        <w:pStyle w:val="Storagrutun1"/>
        <w:rPr>
          <w:rFonts w:ascii="GHEA Grapalat" w:hAnsi="GHEA Grapalat" w:cs="Sylfaen"/>
          <w:sz w:val="16"/>
          <w:szCs w:val="16"/>
          <w:lang w:val="hy-AM"/>
        </w:rPr>
      </w:pPr>
    </w:p>
    <w:p w14:paraId="19F6697C" w14:textId="77777777" w:rsidR="00480E4E" w:rsidRPr="005B04BB" w:rsidRDefault="00480E4E" w:rsidP="009960DC">
      <w:pPr>
        <w:pStyle w:val="gam"/>
        <w:tabs>
          <w:tab w:val="left" w:pos="1080"/>
          <w:tab w:val="left" w:pos="1320"/>
        </w:tabs>
        <w:rPr>
          <w:rFonts w:ascii="GHEA Grapalat" w:hAnsi="GHEA Grapalat" w:cs="Sylfaen"/>
          <w:sz w:val="16"/>
          <w:szCs w:val="16"/>
          <w:lang w:val="hy-AM"/>
        </w:rPr>
      </w:pPr>
    </w:p>
    <w:p w14:paraId="1D397F48" w14:textId="24E70276" w:rsidR="00DF30E4" w:rsidRPr="005B04BB" w:rsidRDefault="005B04BB" w:rsidP="009960DC">
      <w:pPr>
        <w:pStyle w:val="gam"/>
        <w:tabs>
          <w:tab w:val="left" w:pos="1080"/>
          <w:tab w:val="left" w:pos="1320"/>
        </w:tabs>
        <w:rPr>
          <w:rFonts w:ascii="GHEA Grapalat" w:hAnsi="GHEA Grapalat" w:cs="Sylfaen"/>
          <w:szCs w:val="18"/>
        </w:rPr>
      </w:pPr>
      <w:r w:rsidRPr="00BA2BFE">
        <w:rPr>
          <w:rFonts w:ascii="GHEA Grapalat" w:hAnsi="GHEA Grapalat" w:cs="Sylfaen"/>
          <w:szCs w:val="18"/>
        </w:rPr>
        <w:t xml:space="preserve">      </w:t>
      </w:r>
      <w:r w:rsidR="009960DC" w:rsidRPr="005B04BB">
        <w:rPr>
          <w:rFonts w:ascii="GHEA Grapalat" w:hAnsi="GHEA Grapalat" w:cs="Sylfaen"/>
          <w:szCs w:val="18"/>
          <w:lang w:val="hy-AM"/>
        </w:rPr>
        <w:t xml:space="preserve"> </w:t>
      </w:r>
      <w:r w:rsidR="0089724C" w:rsidRPr="005B04BB">
        <w:rPr>
          <w:rFonts w:ascii="GHEA Grapalat" w:hAnsi="GHEA Grapalat" w:cs="Sylfaen"/>
          <w:szCs w:val="18"/>
        </w:rPr>
        <w:t>ք</w:t>
      </w:r>
      <w:r w:rsidR="00DF30E4" w:rsidRPr="005B04BB">
        <w:rPr>
          <w:rFonts w:ascii="GHEA Grapalat" w:hAnsi="GHEA Grapalat" w:cs="Sylfaen"/>
          <w:szCs w:val="18"/>
        </w:rPr>
        <w:t xml:space="preserve">. </w:t>
      </w:r>
      <w:r w:rsidR="0089724C" w:rsidRPr="005B04BB">
        <w:rPr>
          <w:rFonts w:ascii="GHEA Grapalat" w:hAnsi="GHEA Grapalat" w:cs="Sylfaen"/>
          <w:szCs w:val="18"/>
        </w:rPr>
        <w:t>Երևան</w:t>
      </w:r>
    </w:p>
    <w:p w14:paraId="02E2F5AC" w14:textId="5710E88B" w:rsidR="008F4967" w:rsidRPr="005B04BB" w:rsidRDefault="009960DC" w:rsidP="009960DC">
      <w:pPr>
        <w:pStyle w:val="gam"/>
        <w:rPr>
          <w:rFonts w:ascii="GHEA Grapalat" w:hAnsi="GHEA Grapalat" w:cs="Sylfaen"/>
          <w:szCs w:val="18"/>
          <w:lang w:val="hy-AM"/>
        </w:rPr>
      </w:pPr>
      <w:r w:rsidRPr="005B04BB">
        <w:rPr>
          <w:rFonts w:ascii="GHEA Grapalat" w:hAnsi="GHEA Grapalat" w:cs="Sylfaen"/>
          <w:szCs w:val="18"/>
        </w:rPr>
        <w:t xml:space="preserve"> </w:t>
      </w:r>
      <w:r w:rsidR="008F4967" w:rsidRPr="005B04BB">
        <w:rPr>
          <w:rFonts w:ascii="GHEA Grapalat" w:hAnsi="GHEA Grapalat" w:cs="Sylfaen"/>
          <w:szCs w:val="18"/>
        </w:rPr>
        <w:t xml:space="preserve">7 </w:t>
      </w:r>
      <w:r w:rsidR="008F4967" w:rsidRPr="005B04BB">
        <w:rPr>
          <w:rFonts w:ascii="GHEA Grapalat" w:hAnsi="GHEA Grapalat" w:cs="Sylfaen"/>
          <w:szCs w:val="18"/>
          <w:lang w:val="hy-AM"/>
        </w:rPr>
        <w:t xml:space="preserve">օգոստոսի </w:t>
      </w:r>
      <w:r w:rsidR="006D5FB0" w:rsidRPr="005B04BB">
        <w:rPr>
          <w:rFonts w:ascii="GHEA Grapalat" w:hAnsi="GHEA Grapalat" w:cs="Sylfaen"/>
          <w:szCs w:val="18"/>
        </w:rPr>
        <w:t>20</w:t>
      </w:r>
      <w:r w:rsidR="001D1831" w:rsidRPr="005B04BB">
        <w:rPr>
          <w:rFonts w:ascii="GHEA Grapalat" w:hAnsi="GHEA Grapalat" w:cs="Sylfaen"/>
          <w:szCs w:val="18"/>
        </w:rPr>
        <w:t>1</w:t>
      </w:r>
      <w:r w:rsidR="00D61778" w:rsidRPr="005B04BB">
        <w:rPr>
          <w:rFonts w:ascii="GHEA Grapalat" w:hAnsi="GHEA Grapalat" w:cs="Sylfaen"/>
          <w:szCs w:val="18"/>
        </w:rPr>
        <w:t>9</w:t>
      </w:r>
      <w:r w:rsidR="0089724C" w:rsidRPr="005B04BB">
        <w:rPr>
          <w:rFonts w:ascii="GHEA Grapalat" w:hAnsi="GHEA Grapalat" w:cs="Sylfaen"/>
          <w:szCs w:val="18"/>
        </w:rPr>
        <w:t>թ.</w:t>
      </w:r>
    </w:p>
    <w:sectPr w:rsidR="008F4967" w:rsidRPr="005B04BB" w:rsidSect="009960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851" w:bottom="680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205A0" w14:textId="77777777" w:rsidR="00C03295" w:rsidRDefault="00C03295">
      <w:r>
        <w:separator/>
      </w:r>
    </w:p>
  </w:endnote>
  <w:endnote w:type="continuationSeparator" w:id="0">
    <w:p w14:paraId="5C8AE6DF" w14:textId="77777777" w:rsidR="00C03295" w:rsidRDefault="00C0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500000000000000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FC090" w14:textId="77777777" w:rsidR="004C38F3" w:rsidRDefault="004C38F3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7B5352" w14:textId="77777777" w:rsidR="004C38F3" w:rsidRDefault="004C38F3" w:rsidP="004C38F3">
    <w:pPr>
      <w:pStyle w:val="Footer"/>
      <w:ind w:right="360"/>
    </w:pPr>
  </w:p>
  <w:p w14:paraId="5B381FC5" w14:textId="77777777" w:rsidR="00F247E7" w:rsidRDefault="00F247E7"/>
  <w:p w14:paraId="13279E23" w14:textId="77777777" w:rsidR="00F247E7" w:rsidRDefault="00F247E7"/>
  <w:p w14:paraId="71EA68D2" w14:textId="77777777" w:rsidR="00F247E7" w:rsidRDefault="00F247E7"/>
  <w:p w14:paraId="48C444C3" w14:textId="77777777" w:rsidR="00F247E7" w:rsidRDefault="00F247E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7C991" w14:textId="77777777" w:rsidR="004C38F3" w:rsidRDefault="004C38F3" w:rsidP="004C38F3">
    <w:pPr>
      <w:pStyle w:val="Footer"/>
      <w:ind w:right="360"/>
    </w:pPr>
  </w:p>
  <w:p w14:paraId="603CC99E" w14:textId="77777777" w:rsidR="00F247E7" w:rsidRDefault="00F247E7"/>
  <w:p w14:paraId="170F9BAD" w14:textId="77777777" w:rsidR="00F247E7" w:rsidRDefault="00F247E7"/>
  <w:p w14:paraId="4CD3F731" w14:textId="77777777" w:rsidR="00F247E7" w:rsidRDefault="00F247E7"/>
  <w:p w14:paraId="7ABEE73E" w14:textId="77777777" w:rsidR="00F247E7" w:rsidRDefault="00F247E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DDD39" w14:textId="77777777" w:rsidR="004C2D93" w:rsidRDefault="004C2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0AC46" w14:textId="77777777" w:rsidR="00C03295" w:rsidRDefault="00C03295">
      <w:r>
        <w:separator/>
      </w:r>
    </w:p>
  </w:footnote>
  <w:footnote w:type="continuationSeparator" w:id="0">
    <w:p w14:paraId="6E7661C9" w14:textId="77777777" w:rsidR="00C03295" w:rsidRDefault="00C03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6D49F" w14:textId="77777777" w:rsidR="001D0108" w:rsidRDefault="001D0108"/>
  <w:p w14:paraId="2CF7A1CB" w14:textId="77777777" w:rsidR="001D0108" w:rsidRDefault="001D0108"/>
  <w:p w14:paraId="3306ADE8" w14:textId="77777777" w:rsidR="001D0108" w:rsidRDefault="001D0108"/>
  <w:p w14:paraId="224A69DC" w14:textId="77777777" w:rsidR="001D0108" w:rsidRDefault="001D010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E6110" w14:textId="77777777" w:rsidR="004C2D93" w:rsidRDefault="004C2D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69387" w14:textId="77777777" w:rsidR="004C2D93" w:rsidRDefault="004C2D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9A7"/>
    <w:multiLevelType w:val="hybridMultilevel"/>
    <w:tmpl w:val="95848F76"/>
    <w:lvl w:ilvl="0" w:tplc="04090011">
      <w:start w:val="1"/>
      <w:numFmt w:val="decimal"/>
      <w:lvlText w:val="%1)"/>
      <w:lvlJc w:val="left"/>
      <w:pPr>
        <w:ind w:left="1702" w:hanging="360"/>
      </w:pPr>
    </w:lvl>
    <w:lvl w:ilvl="1" w:tplc="04090019" w:tentative="1">
      <w:start w:val="1"/>
      <w:numFmt w:val="lowerLetter"/>
      <w:lvlText w:val="%2."/>
      <w:lvlJc w:val="left"/>
      <w:pPr>
        <w:ind w:left="2422" w:hanging="360"/>
      </w:pPr>
    </w:lvl>
    <w:lvl w:ilvl="2" w:tplc="0409001B" w:tentative="1">
      <w:start w:val="1"/>
      <w:numFmt w:val="lowerRoman"/>
      <w:lvlText w:val="%3."/>
      <w:lvlJc w:val="right"/>
      <w:pPr>
        <w:ind w:left="3142" w:hanging="180"/>
      </w:pPr>
    </w:lvl>
    <w:lvl w:ilvl="3" w:tplc="0409000F" w:tentative="1">
      <w:start w:val="1"/>
      <w:numFmt w:val="decimal"/>
      <w:lvlText w:val="%4."/>
      <w:lvlJc w:val="left"/>
      <w:pPr>
        <w:ind w:left="3862" w:hanging="360"/>
      </w:pPr>
    </w:lvl>
    <w:lvl w:ilvl="4" w:tplc="04090019" w:tentative="1">
      <w:start w:val="1"/>
      <w:numFmt w:val="lowerLetter"/>
      <w:lvlText w:val="%5."/>
      <w:lvlJc w:val="left"/>
      <w:pPr>
        <w:ind w:left="4582" w:hanging="360"/>
      </w:pPr>
    </w:lvl>
    <w:lvl w:ilvl="5" w:tplc="0409001B" w:tentative="1">
      <w:start w:val="1"/>
      <w:numFmt w:val="lowerRoman"/>
      <w:lvlText w:val="%6."/>
      <w:lvlJc w:val="right"/>
      <w:pPr>
        <w:ind w:left="5302" w:hanging="180"/>
      </w:pPr>
    </w:lvl>
    <w:lvl w:ilvl="6" w:tplc="0409000F" w:tentative="1">
      <w:start w:val="1"/>
      <w:numFmt w:val="decimal"/>
      <w:lvlText w:val="%7."/>
      <w:lvlJc w:val="left"/>
      <w:pPr>
        <w:ind w:left="6022" w:hanging="360"/>
      </w:pPr>
    </w:lvl>
    <w:lvl w:ilvl="7" w:tplc="04090019" w:tentative="1">
      <w:start w:val="1"/>
      <w:numFmt w:val="lowerLetter"/>
      <w:lvlText w:val="%8."/>
      <w:lvlJc w:val="left"/>
      <w:pPr>
        <w:ind w:left="6742" w:hanging="360"/>
      </w:pPr>
    </w:lvl>
    <w:lvl w:ilvl="8" w:tplc="0409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1" w15:restartNumberingAfterBreak="0">
    <w:nsid w:val="09B50826"/>
    <w:multiLevelType w:val="hybridMultilevel"/>
    <w:tmpl w:val="EB747AB8"/>
    <w:lvl w:ilvl="0" w:tplc="13AE6F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A493D27"/>
    <w:multiLevelType w:val="hybridMultilevel"/>
    <w:tmpl w:val="74403B8C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2F0897"/>
    <w:multiLevelType w:val="hybridMultilevel"/>
    <w:tmpl w:val="EBBAEDB0"/>
    <w:lvl w:ilvl="0" w:tplc="2D740C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22D9"/>
    <w:multiLevelType w:val="hybridMultilevel"/>
    <w:tmpl w:val="EBBAEDB0"/>
    <w:lvl w:ilvl="0" w:tplc="2D740C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A117A"/>
    <w:multiLevelType w:val="hybridMultilevel"/>
    <w:tmpl w:val="BFB646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2E5519"/>
    <w:multiLevelType w:val="hybridMultilevel"/>
    <w:tmpl w:val="E862930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B293BD1"/>
    <w:multiLevelType w:val="hybridMultilevel"/>
    <w:tmpl w:val="44D4D378"/>
    <w:lvl w:ilvl="0" w:tplc="DBF047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08A770D"/>
    <w:multiLevelType w:val="hybridMultilevel"/>
    <w:tmpl w:val="95848F76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1992A60"/>
    <w:multiLevelType w:val="hybridMultilevel"/>
    <w:tmpl w:val="6F00EE16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33905"/>
    <w:multiLevelType w:val="hybridMultilevel"/>
    <w:tmpl w:val="48208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F2C01"/>
    <w:multiLevelType w:val="hybridMultilevel"/>
    <w:tmpl w:val="09181E94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10675EF"/>
    <w:multiLevelType w:val="hybridMultilevel"/>
    <w:tmpl w:val="47B09A7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37E1EB9"/>
    <w:multiLevelType w:val="hybridMultilevel"/>
    <w:tmpl w:val="72FED9F0"/>
    <w:lvl w:ilvl="0" w:tplc="04090011">
      <w:start w:val="1"/>
      <w:numFmt w:val="decimal"/>
      <w:lvlText w:val="%1)"/>
      <w:lvlJc w:val="left"/>
      <w:pPr>
        <w:ind w:left="1488" w:hanging="360"/>
      </w:p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4" w15:restartNumberingAfterBreak="0">
    <w:nsid w:val="3B2252FB"/>
    <w:multiLevelType w:val="multilevel"/>
    <w:tmpl w:val="A396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9B2728"/>
    <w:multiLevelType w:val="hybridMultilevel"/>
    <w:tmpl w:val="A3F463F6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34B6818"/>
    <w:multiLevelType w:val="hybridMultilevel"/>
    <w:tmpl w:val="80F0F4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7251002"/>
    <w:multiLevelType w:val="hybridMultilevel"/>
    <w:tmpl w:val="AD46E5C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35624B"/>
    <w:multiLevelType w:val="hybridMultilevel"/>
    <w:tmpl w:val="F7D415CE"/>
    <w:lvl w:ilvl="0" w:tplc="D334052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CC74409"/>
    <w:multiLevelType w:val="hybridMultilevel"/>
    <w:tmpl w:val="5BEE2260"/>
    <w:lvl w:ilvl="0" w:tplc="168660E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D9E6D39"/>
    <w:multiLevelType w:val="hybridMultilevel"/>
    <w:tmpl w:val="4DDE8D98"/>
    <w:lvl w:ilvl="0" w:tplc="D8B422E6">
      <w:start w:val="4"/>
      <w:numFmt w:val="decimal"/>
      <w:lvlText w:val="%1"/>
      <w:lvlJc w:val="left"/>
      <w:pPr>
        <w:ind w:left="78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E3C1730"/>
    <w:multiLevelType w:val="hybridMultilevel"/>
    <w:tmpl w:val="A9C43B80"/>
    <w:lvl w:ilvl="0" w:tplc="86D64B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5C10E61"/>
    <w:multiLevelType w:val="hybridMultilevel"/>
    <w:tmpl w:val="D912387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734F4"/>
    <w:multiLevelType w:val="hybridMultilevel"/>
    <w:tmpl w:val="EE305D24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7035246"/>
    <w:multiLevelType w:val="hybridMultilevel"/>
    <w:tmpl w:val="EBBAEDB0"/>
    <w:lvl w:ilvl="0" w:tplc="2D740C3E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50D0D"/>
    <w:multiLevelType w:val="hybridMultilevel"/>
    <w:tmpl w:val="95848F76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EA93162"/>
    <w:multiLevelType w:val="hybridMultilevel"/>
    <w:tmpl w:val="72FED9F0"/>
    <w:lvl w:ilvl="0" w:tplc="04090011">
      <w:start w:val="1"/>
      <w:numFmt w:val="decimal"/>
      <w:lvlText w:val="%1)"/>
      <w:lvlJc w:val="left"/>
      <w:pPr>
        <w:ind w:left="1488" w:hanging="360"/>
      </w:p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DA6AF8"/>
    <w:multiLevelType w:val="hybridMultilevel"/>
    <w:tmpl w:val="012A1F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807235F"/>
    <w:multiLevelType w:val="hybridMultilevel"/>
    <w:tmpl w:val="72FED9F0"/>
    <w:lvl w:ilvl="0" w:tplc="04090011">
      <w:start w:val="1"/>
      <w:numFmt w:val="decimal"/>
      <w:lvlText w:val="%1)"/>
      <w:lvlJc w:val="left"/>
      <w:pPr>
        <w:ind w:left="1488" w:hanging="360"/>
      </w:p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689B581F"/>
    <w:multiLevelType w:val="hybridMultilevel"/>
    <w:tmpl w:val="2D8CE056"/>
    <w:lvl w:ilvl="0" w:tplc="04090011">
      <w:start w:val="1"/>
      <w:numFmt w:val="decimal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6B697343"/>
    <w:multiLevelType w:val="hybridMultilevel"/>
    <w:tmpl w:val="458C631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EEE6B0F"/>
    <w:multiLevelType w:val="hybridMultilevel"/>
    <w:tmpl w:val="0F602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6C3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066896"/>
    <w:multiLevelType w:val="hybridMultilevel"/>
    <w:tmpl w:val="2D8CE056"/>
    <w:lvl w:ilvl="0" w:tplc="04090011">
      <w:start w:val="1"/>
      <w:numFmt w:val="decimal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 w15:restartNumberingAfterBreak="0">
    <w:nsid w:val="74390179"/>
    <w:multiLevelType w:val="hybridMultilevel"/>
    <w:tmpl w:val="3A1218BA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5411E11"/>
    <w:multiLevelType w:val="hybridMultilevel"/>
    <w:tmpl w:val="AD46E5C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18"/>
  </w:num>
  <w:num w:numId="3">
    <w:abstractNumId w:val="29"/>
  </w:num>
  <w:num w:numId="4">
    <w:abstractNumId w:val="34"/>
  </w:num>
  <w:num w:numId="5">
    <w:abstractNumId w:val="16"/>
  </w:num>
  <w:num w:numId="6">
    <w:abstractNumId w:val="14"/>
  </w:num>
  <w:num w:numId="7">
    <w:abstractNumId w:val="5"/>
  </w:num>
  <w:num w:numId="8">
    <w:abstractNumId w:val="24"/>
  </w:num>
  <w:num w:numId="9">
    <w:abstractNumId w:val="8"/>
  </w:num>
  <w:num w:numId="10">
    <w:abstractNumId w:val="11"/>
  </w:num>
  <w:num w:numId="11">
    <w:abstractNumId w:val="15"/>
  </w:num>
  <w:num w:numId="12">
    <w:abstractNumId w:val="0"/>
  </w:num>
  <w:num w:numId="13">
    <w:abstractNumId w:val="27"/>
  </w:num>
  <w:num w:numId="14">
    <w:abstractNumId w:val="33"/>
  </w:num>
  <w:num w:numId="15">
    <w:abstractNumId w:val="35"/>
  </w:num>
  <w:num w:numId="16">
    <w:abstractNumId w:val="36"/>
  </w:num>
  <w:num w:numId="17">
    <w:abstractNumId w:val="2"/>
  </w:num>
  <w:num w:numId="18">
    <w:abstractNumId w:val="32"/>
  </w:num>
  <w:num w:numId="19">
    <w:abstractNumId w:val="9"/>
  </w:num>
  <w:num w:numId="20">
    <w:abstractNumId w:val="25"/>
  </w:num>
  <w:num w:numId="21">
    <w:abstractNumId w:val="37"/>
  </w:num>
  <w:num w:numId="22">
    <w:abstractNumId w:val="17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23"/>
  </w:num>
  <w:num w:numId="26">
    <w:abstractNumId w:val="12"/>
  </w:num>
  <w:num w:numId="27">
    <w:abstractNumId w:val="26"/>
  </w:num>
  <w:num w:numId="28">
    <w:abstractNumId w:val="30"/>
  </w:num>
  <w:num w:numId="29">
    <w:abstractNumId w:val="22"/>
  </w:num>
  <w:num w:numId="30">
    <w:abstractNumId w:val="6"/>
  </w:num>
  <w:num w:numId="31">
    <w:abstractNumId w:val="20"/>
  </w:num>
  <w:num w:numId="32">
    <w:abstractNumId w:val="19"/>
  </w:num>
  <w:num w:numId="33">
    <w:abstractNumId w:val="13"/>
  </w:num>
  <w:num w:numId="34">
    <w:abstractNumId w:val="31"/>
  </w:num>
  <w:num w:numId="35">
    <w:abstractNumId w:val="4"/>
  </w:num>
  <w:num w:numId="36">
    <w:abstractNumId w:val="3"/>
  </w:num>
  <w:num w:numId="37">
    <w:abstractNumId w:val="7"/>
  </w:num>
  <w:num w:numId="38">
    <w:abstractNumId w:val="1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CC"/>
    <w:rsid w:val="00000F19"/>
    <w:rsid w:val="000072AF"/>
    <w:rsid w:val="00014859"/>
    <w:rsid w:val="000160C8"/>
    <w:rsid w:val="00016699"/>
    <w:rsid w:val="0002265A"/>
    <w:rsid w:val="00023112"/>
    <w:rsid w:val="00025D07"/>
    <w:rsid w:val="00031FCF"/>
    <w:rsid w:val="0003217B"/>
    <w:rsid w:val="00033BCE"/>
    <w:rsid w:val="00033FFE"/>
    <w:rsid w:val="000434A7"/>
    <w:rsid w:val="00044E38"/>
    <w:rsid w:val="00046F53"/>
    <w:rsid w:val="000515DA"/>
    <w:rsid w:val="00051E49"/>
    <w:rsid w:val="00067A23"/>
    <w:rsid w:val="0007601F"/>
    <w:rsid w:val="0007763B"/>
    <w:rsid w:val="00080D49"/>
    <w:rsid w:val="00085BE5"/>
    <w:rsid w:val="00086DEA"/>
    <w:rsid w:val="0008729D"/>
    <w:rsid w:val="00096D79"/>
    <w:rsid w:val="00096E3A"/>
    <w:rsid w:val="000A1290"/>
    <w:rsid w:val="000A3956"/>
    <w:rsid w:val="000A6F1E"/>
    <w:rsid w:val="000B065B"/>
    <w:rsid w:val="000B2062"/>
    <w:rsid w:val="000B2AC9"/>
    <w:rsid w:val="000C74BF"/>
    <w:rsid w:val="000C7E1D"/>
    <w:rsid w:val="000E042D"/>
    <w:rsid w:val="000E4835"/>
    <w:rsid w:val="000E7DDC"/>
    <w:rsid w:val="000F4705"/>
    <w:rsid w:val="001015F7"/>
    <w:rsid w:val="00102381"/>
    <w:rsid w:val="00102437"/>
    <w:rsid w:val="00103691"/>
    <w:rsid w:val="00104BE8"/>
    <w:rsid w:val="00106800"/>
    <w:rsid w:val="00114D7F"/>
    <w:rsid w:val="00114E33"/>
    <w:rsid w:val="001166EF"/>
    <w:rsid w:val="00122323"/>
    <w:rsid w:val="001251E5"/>
    <w:rsid w:val="001255AE"/>
    <w:rsid w:val="00130CE9"/>
    <w:rsid w:val="00131E9E"/>
    <w:rsid w:val="00132A04"/>
    <w:rsid w:val="001338EC"/>
    <w:rsid w:val="00133E8F"/>
    <w:rsid w:val="00133F2F"/>
    <w:rsid w:val="0014790B"/>
    <w:rsid w:val="0015117E"/>
    <w:rsid w:val="00151B02"/>
    <w:rsid w:val="00153F9B"/>
    <w:rsid w:val="00154C8D"/>
    <w:rsid w:val="001669F6"/>
    <w:rsid w:val="0017135E"/>
    <w:rsid w:val="00171CDA"/>
    <w:rsid w:val="0019101C"/>
    <w:rsid w:val="001A6E52"/>
    <w:rsid w:val="001B4905"/>
    <w:rsid w:val="001B590B"/>
    <w:rsid w:val="001D0108"/>
    <w:rsid w:val="001D1831"/>
    <w:rsid w:val="001E0EB4"/>
    <w:rsid w:val="001E21C7"/>
    <w:rsid w:val="001F3DD7"/>
    <w:rsid w:val="001F705D"/>
    <w:rsid w:val="00217865"/>
    <w:rsid w:val="00224CDC"/>
    <w:rsid w:val="002266A0"/>
    <w:rsid w:val="002312DF"/>
    <w:rsid w:val="002406A1"/>
    <w:rsid w:val="00241ACF"/>
    <w:rsid w:val="00247ACC"/>
    <w:rsid w:val="00251169"/>
    <w:rsid w:val="0025282D"/>
    <w:rsid w:val="00256BEE"/>
    <w:rsid w:val="00257308"/>
    <w:rsid w:val="00260057"/>
    <w:rsid w:val="0026278A"/>
    <w:rsid w:val="002646A9"/>
    <w:rsid w:val="00264DB5"/>
    <w:rsid w:val="00266C0C"/>
    <w:rsid w:val="002720E7"/>
    <w:rsid w:val="00274EEE"/>
    <w:rsid w:val="00276515"/>
    <w:rsid w:val="002770CD"/>
    <w:rsid w:val="0027750B"/>
    <w:rsid w:val="00282B89"/>
    <w:rsid w:val="00283500"/>
    <w:rsid w:val="00284B06"/>
    <w:rsid w:val="00292CEC"/>
    <w:rsid w:val="00297263"/>
    <w:rsid w:val="00297D87"/>
    <w:rsid w:val="002A1A11"/>
    <w:rsid w:val="002A4234"/>
    <w:rsid w:val="002A76F1"/>
    <w:rsid w:val="002A77D0"/>
    <w:rsid w:val="002A7A5F"/>
    <w:rsid w:val="002B1E1A"/>
    <w:rsid w:val="002B683B"/>
    <w:rsid w:val="002B75FC"/>
    <w:rsid w:val="002B7EEE"/>
    <w:rsid w:val="002C0FAE"/>
    <w:rsid w:val="002C27B9"/>
    <w:rsid w:val="002C4791"/>
    <w:rsid w:val="00301A07"/>
    <w:rsid w:val="00304A24"/>
    <w:rsid w:val="00305162"/>
    <w:rsid w:val="003054B5"/>
    <w:rsid w:val="00306B89"/>
    <w:rsid w:val="00313DFE"/>
    <w:rsid w:val="00323DCC"/>
    <w:rsid w:val="00324CAB"/>
    <w:rsid w:val="00327074"/>
    <w:rsid w:val="00330230"/>
    <w:rsid w:val="003303AE"/>
    <w:rsid w:val="003307B1"/>
    <w:rsid w:val="00332223"/>
    <w:rsid w:val="003349BC"/>
    <w:rsid w:val="003353CE"/>
    <w:rsid w:val="00335D75"/>
    <w:rsid w:val="0033633C"/>
    <w:rsid w:val="0033674B"/>
    <w:rsid w:val="00345D36"/>
    <w:rsid w:val="003514F1"/>
    <w:rsid w:val="0035308E"/>
    <w:rsid w:val="00355065"/>
    <w:rsid w:val="003550F6"/>
    <w:rsid w:val="00356293"/>
    <w:rsid w:val="00356BD6"/>
    <w:rsid w:val="00360A52"/>
    <w:rsid w:val="00360C99"/>
    <w:rsid w:val="00376960"/>
    <w:rsid w:val="00384716"/>
    <w:rsid w:val="003864D6"/>
    <w:rsid w:val="003949F1"/>
    <w:rsid w:val="003960E2"/>
    <w:rsid w:val="003A2CBC"/>
    <w:rsid w:val="003A4766"/>
    <w:rsid w:val="003A6994"/>
    <w:rsid w:val="003B00C1"/>
    <w:rsid w:val="003B0EEA"/>
    <w:rsid w:val="003B4945"/>
    <w:rsid w:val="003C370E"/>
    <w:rsid w:val="003D0B5B"/>
    <w:rsid w:val="003D0BE5"/>
    <w:rsid w:val="003D2C72"/>
    <w:rsid w:val="003D2FA2"/>
    <w:rsid w:val="003E4FB5"/>
    <w:rsid w:val="003E5373"/>
    <w:rsid w:val="003F5590"/>
    <w:rsid w:val="003F5BEF"/>
    <w:rsid w:val="003F666B"/>
    <w:rsid w:val="003F6687"/>
    <w:rsid w:val="003F6B1C"/>
    <w:rsid w:val="00402B1C"/>
    <w:rsid w:val="00402F10"/>
    <w:rsid w:val="004177B0"/>
    <w:rsid w:val="00421187"/>
    <w:rsid w:val="0042188C"/>
    <w:rsid w:val="00426A2A"/>
    <w:rsid w:val="0042744B"/>
    <w:rsid w:val="004279C3"/>
    <w:rsid w:val="0043642E"/>
    <w:rsid w:val="00440C74"/>
    <w:rsid w:val="00446D10"/>
    <w:rsid w:val="00447040"/>
    <w:rsid w:val="00447DA4"/>
    <w:rsid w:val="00450117"/>
    <w:rsid w:val="00453BEE"/>
    <w:rsid w:val="004678DE"/>
    <w:rsid w:val="0047140F"/>
    <w:rsid w:val="00474B4B"/>
    <w:rsid w:val="00480E4E"/>
    <w:rsid w:val="00481959"/>
    <w:rsid w:val="004900EE"/>
    <w:rsid w:val="004913AA"/>
    <w:rsid w:val="004A212C"/>
    <w:rsid w:val="004A3971"/>
    <w:rsid w:val="004B513E"/>
    <w:rsid w:val="004B6F98"/>
    <w:rsid w:val="004C2D93"/>
    <w:rsid w:val="004C38F3"/>
    <w:rsid w:val="004D146C"/>
    <w:rsid w:val="004D5598"/>
    <w:rsid w:val="004D7178"/>
    <w:rsid w:val="004E2377"/>
    <w:rsid w:val="004E3E5B"/>
    <w:rsid w:val="004F2C93"/>
    <w:rsid w:val="004F58E1"/>
    <w:rsid w:val="004F64CF"/>
    <w:rsid w:val="004F6771"/>
    <w:rsid w:val="00502271"/>
    <w:rsid w:val="005114F3"/>
    <w:rsid w:val="005117BA"/>
    <w:rsid w:val="005172BA"/>
    <w:rsid w:val="00517438"/>
    <w:rsid w:val="0053127D"/>
    <w:rsid w:val="0053229D"/>
    <w:rsid w:val="00547FB9"/>
    <w:rsid w:val="00552AE0"/>
    <w:rsid w:val="00553570"/>
    <w:rsid w:val="005562B4"/>
    <w:rsid w:val="00556CB4"/>
    <w:rsid w:val="0056135C"/>
    <w:rsid w:val="0056424F"/>
    <w:rsid w:val="005658CB"/>
    <w:rsid w:val="00566455"/>
    <w:rsid w:val="0057002A"/>
    <w:rsid w:val="00570B2B"/>
    <w:rsid w:val="00575620"/>
    <w:rsid w:val="00581197"/>
    <w:rsid w:val="00585CD7"/>
    <w:rsid w:val="00587971"/>
    <w:rsid w:val="00590AD3"/>
    <w:rsid w:val="0059554A"/>
    <w:rsid w:val="00595CEC"/>
    <w:rsid w:val="00596C21"/>
    <w:rsid w:val="005A15D8"/>
    <w:rsid w:val="005A1C34"/>
    <w:rsid w:val="005A2B3F"/>
    <w:rsid w:val="005B04BB"/>
    <w:rsid w:val="005B0B29"/>
    <w:rsid w:val="005B2445"/>
    <w:rsid w:val="005B5D87"/>
    <w:rsid w:val="005B7E65"/>
    <w:rsid w:val="005C12CE"/>
    <w:rsid w:val="005C1C49"/>
    <w:rsid w:val="005C4104"/>
    <w:rsid w:val="005C6EC1"/>
    <w:rsid w:val="005D0F27"/>
    <w:rsid w:val="005D243A"/>
    <w:rsid w:val="005D63C2"/>
    <w:rsid w:val="005E0A63"/>
    <w:rsid w:val="005E23E0"/>
    <w:rsid w:val="005E2993"/>
    <w:rsid w:val="005F183C"/>
    <w:rsid w:val="005F5000"/>
    <w:rsid w:val="005F68E3"/>
    <w:rsid w:val="00603EE3"/>
    <w:rsid w:val="00605363"/>
    <w:rsid w:val="006102D4"/>
    <w:rsid w:val="00613E5D"/>
    <w:rsid w:val="006174DF"/>
    <w:rsid w:val="00617DCA"/>
    <w:rsid w:val="006331DD"/>
    <w:rsid w:val="0064111D"/>
    <w:rsid w:val="006413F7"/>
    <w:rsid w:val="00641AE3"/>
    <w:rsid w:val="00646D90"/>
    <w:rsid w:val="00652FAA"/>
    <w:rsid w:val="00654D56"/>
    <w:rsid w:val="00654FCE"/>
    <w:rsid w:val="006550FF"/>
    <w:rsid w:val="006556C7"/>
    <w:rsid w:val="00657343"/>
    <w:rsid w:val="0066087F"/>
    <w:rsid w:val="00660AC8"/>
    <w:rsid w:val="00662B2D"/>
    <w:rsid w:val="00665A4F"/>
    <w:rsid w:val="00670086"/>
    <w:rsid w:val="006713D3"/>
    <w:rsid w:val="006745EF"/>
    <w:rsid w:val="006803F4"/>
    <w:rsid w:val="006816DD"/>
    <w:rsid w:val="00683611"/>
    <w:rsid w:val="006919BB"/>
    <w:rsid w:val="006938BE"/>
    <w:rsid w:val="00697271"/>
    <w:rsid w:val="006A2E76"/>
    <w:rsid w:val="006A36D1"/>
    <w:rsid w:val="006A55CF"/>
    <w:rsid w:val="006B7D5C"/>
    <w:rsid w:val="006C32EF"/>
    <w:rsid w:val="006C3D42"/>
    <w:rsid w:val="006D033C"/>
    <w:rsid w:val="006D3441"/>
    <w:rsid w:val="006D3AA7"/>
    <w:rsid w:val="006D5FB0"/>
    <w:rsid w:val="006E21E7"/>
    <w:rsid w:val="006E37A9"/>
    <w:rsid w:val="006F5336"/>
    <w:rsid w:val="006F6E92"/>
    <w:rsid w:val="00710569"/>
    <w:rsid w:val="00711FD7"/>
    <w:rsid w:val="00711FDF"/>
    <w:rsid w:val="007122CF"/>
    <w:rsid w:val="00720E85"/>
    <w:rsid w:val="00721ABD"/>
    <w:rsid w:val="0072322C"/>
    <w:rsid w:val="00724291"/>
    <w:rsid w:val="00726508"/>
    <w:rsid w:val="00727D84"/>
    <w:rsid w:val="00727ED1"/>
    <w:rsid w:val="007301AF"/>
    <w:rsid w:val="00743B94"/>
    <w:rsid w:val="00747B4A"/>
    <w:rsid w:val="007517CA"/>
    <w:rsid w:val="00757356"/>
    <w:rsid w:val="007601CD"/>
    <w:rsid w:val="00760A34"/>
    <w:rsid w:val="007628EF"/>
    <w:rsid w:val="0076485E"/>
    <w:rsid w:val="00782174"/>
    <w:rsid w:val="007827D4"/>
    <w:rsid w:val="00784A27"/>
    <w:rsid w:val="00791F51"/>
    <w:rsid w:val="00797A93"/>
    <w:rsid w:val="007A57B4"/>
    <w:rsid w:val="007B50FB"/>
    <w:rsid w:val="007B51F4"/>
    <w:rsid w:val="007B55D3"/>
    <w:rsid w:val="007B55E8"/>
    <w:rsid w:val="007B5DBF"/>
    <w:rsid w:val="007B66E1"/>
    <w:rsid w:val="007C07EF"/>
    <w:rsid w:val="007C1D6E"/>
    <w:rsid w:val="007C22CF"/>
    <w:rsid w:val="007D0F87"/>
    <w:rsid w:val="007E01C9"/>
    <w:rsid w:val="007E3569"/>
    <w:rsid w:val="007E790D"/>
    <w:rsid w:val="008019CC"/>
    <w:rsid w:val="008053CF"/>
    <w:rsid w:val="00811BF6"/>
    <w:rsid w:val="00811CE0"/>
    <w:rsid w:val="0081207D"/>
    <w:rsid w:val="008122B1"/>
    <w:rsid w:val="00814626"/>
    <w:rsid w:val="0081765E"/>
    <w:rsid w:val="0082469F"/>
    <w:rsid w:val="008247B8"/>
    <w:rsid w:val="0082725E"/>
    <w:rsid w:val="00830768"/>
    <w:rsid w:val="00830AA1"/>
    <w:rsid w:val="00831670"/>
    <w:rsid w:val="00832A9A"/>
    <w:rsid w:val="008354A4"/>
    <w:rsid w:val="0083703A"/>
    <w:rsid w:val="008405AC"/>
    <w:rsid w:val="00845101"/>
    <w:rsid w:val="0084772E"/>
    <w:rsid w:val="00851E4A"/>
    <w:rsid w:val="008555CF"/>
    <w:rsid w:val="00860BCA"/>
    <w:rsid w:val="00874AB7"/>
    <w:rsid w:val="00880182"/>
    <w:rsid w:val="0088601C"/>
    <w:rsid w:val="008869F0"/>
    <w:rsid w:val="00891A60"/>
    <w:rsid w:val="00894202"/>
    <w:rsid w:val="008953CA"/>
    <w:rsid w:val="0089724C"/>
    <w:rsid w:val="008A226B"/>
    <w:rsid w:val="008A3367"/>
    <w:rsid w:val="008A53CE"/>
    <w:rsid w:val="008B3AEA"/>
    <w:rsid w:val="008B42ED"/>
    <w:rsid w:val="008B73F5"/>
    <w:rsid w:val="008B7460"/>
    <w:rsid w:val="008B7BB3"/>
    <w:rsid w:val="008C2E13"/>
    <w:rsid w:val="008D0C34"/>
    <w:rsid w:val="008D4296"/>
    <w:rsid w:val="008D482B"/>
    <w:rsid w:val="008D619B"/>
    <w:rsid w:val="008D62D2"/>
    <w:rsid w:val="008D6DDF"/>
    <w:rsid w:val="008E36EF"/>
    <w:rsid w:val="008F0A36"/>
    <w:rsid w:val="008F3662"/>
    <w:rsid w:val="008F4967"/>
    <w:rsid w:val="008F5C4B"/>
    <w:rsid w:val="00902B05"/>
    <w:rsid w:val="009041BC"/>
    <w:rsid w:val="00906CCA"/>
    <w:rsid w:val="00912CDE"/>
    <w:rsid w:val="00913CAD"/>
    <w:rsid w:val="00917B81"/>
    <w:rsid w:val="0092014A"/>
    <w:rsid w:val="00922C35"/>
    <w:rsid w:val="00923CB6"/>
    <w:rsid w:val="00931AC9"/>
    <w:rsid w:val="00933435"/>
    <w:rsid w:val="00944D16"/>
    <w:rsid w:val="009455E7"/>
    <w:rsid w:val="009474CB"/>
    <w:rsid w:val="00956230"/>
    <w:rsid w:val="0096078E"/>
    <w:rsid w:val="00963C4B"/>
    <w:rsid w:val="00967D3C"/>
    <w:rsid w:val="00967E35"/>
    <w:rsid w:val="00967EC3"/>
    <w:rsid w:val="009722DD"/>
    <w:rsid w:val="00973647"/>
    <w:rsid w:val="00977DE4"/>
    <w:rsid w:val="009921ED"/>
    <w:rsid w:val="0099296F"/>
    <w:rsid w:val="009960DC"/>
    <w:rsid w:val="00997567"/>
    <w:rsid w:val="009B395F"/>
    <w:rsid w:val="009B3C09"/>
    <w:rsid w:val="009B41AE"/>
    <w:rsid w:val="009B4510"/>
    <w:rsid w:val="009B667D"/>
    <w:rsid w:val="009B76FA"/>
    <w:rsid w:val="009C0776"/>
    <w:rsid w:val="009C536F"/>
    <w:rsid w:val="009C73AC"/>
    <w:rsid w:val="009C7AA2"/>
    <w:rsid w:val="009D6AF9"/>
    <w:rsid w:val="009E47F9"/>
    <w:rsid w:val="009E508F"/>
    <w:rsid w:val="009F36C1"/>
    <w:rsid w:val="009F6E0F"/>
    <w:rsid w:val="00A03D77"/>
    <w:rsid w:val="00A042CD"/>
    <w:rsid w:val="00A07A49"/>
    <w:rsid w:val="00A10FDA"/>
    <w:rsid w:val="00A1380E"/>
    <w:rsid w:val="00A21A93"/>
    <w:rsid w:val="00A2237D"/>
    <w:rsid w:val="00A24C2B"/>
    <w:rsid w:val="00A2560A"/>
    <w:rsid w:val="00A31035"/>
    <w:rsid w:val="00A41D06"/>
    <w:rsid w:val="00A4316A"/>
    <w:rsid w:val="00A43D76"/>
    <w:rsid w:val="00A44164"/>
    <w:rsid w:val="00A46748"/>
    <w:rsid w:val="00A52F37"/>
    <w:rsid w:val="00A5657C"/>
    <w:rsid w:val="00A61470"/>
    <w:rsid w:val="00A61BB9"/>
    <w:rsid w:val="00A67335"/>
    <w:rsid w:val="00A6794F"/>
    <w:rsid w:val="00A74735"/>
    <w:rsid w:val="00A77A21"/>
    <w:rsid w:val="00A80B3E"/>
    <w:rsid w:val="00A820CA"/>
    <w:rsid w:val="00A83594"/>
    <w:rsid w:val="00A84AF0"/>
    <w:rsid w:val="00A864B8"/>
    <w:rsid w:val="00AA1155"/>
    <w:rsid w:val="00AA1D42"/>
    <w:rsid w:val="00AA2589"/>
    <w:rsid w:val="00AA39A6"/>
    <w:rsid w:val="00AC06FB"/>
    <w:rsid w:val="00AC0F3C"/>
    <w:rsid w:val="00AC479D"/>
    <w:rsid w:val="00AD0982"/>
    <w:rsid w:val="00AD52AE"/>
    <w:rsid w:val="00AD59E4"/>
    <w:rsid w:val="00AD5B39"/>
    <w:rsid w:val="00AD5F78"/>
    <w:rsid w:val="00AD6C4D"/>
    <w:rsid w:val="00AD7FD9"/>
    <w:rsid w:val="00AE071B"/>
    <w:rsid w:val="00AE5C9F"/>
    <w:rsid w:val="00AE6C10"/>
    <w:rsid w:val="00AF4074"/>
    <w:rsid w:val="00AF4A69"/>
    <w:rsid w:val="00AF638D"/>
    <w:rsid w:val="00B00B64"/>
    <w:rsid w:val="00B03490"/>
    <w:rsid w:val="00B03A1E"/>
    <w:rsid w:val="00B04E45"/>
    <w:rsid w:val="00B07E19"/>
    <w:rsid w:val="00B10F99"/>
    <w:rsid w:val="00B15784"/>
    <w:rsid w:val="00B211F8"/>
    <w:rsid w:val="00B22DFD"/>
    <w:rsid w:val="00B26CD0"/>
    <w:rsid w:val="00B32CB4"/>
    <w:rsid w:val="00B373B2"/>
    <w:rsid w:val="00B45E5B"/>
    <w:rsid w:val="00B45EF5"/>
    <w:rsid w:val="00B53836"/>
    <w:rsid w:val="00B61E82"/>
    <w:rsid w:val="00B62A69"/>
    <w:rsid w:val="00B6438B"/>
    <w:rsid w:val="00B65C3D"/>
    <w:rsid w:val="00B745A1"/>
    <w:rsid w:val="00B85C4B"/>
    <w:rsid w:val="00B873EB"/>
    <w:rsid w:val="00B912FA"/>
    <w:rsid w:val="00B96745"/>
    <w:rsid w:val="00BA246F"/>
    <w:rsid w:val="00BA2BFE"/>
    <w:rsid w:val="00BA51C6"/>
    <w:rsid w:val="00BA7CA1"/>
    <w:rsid w:val="00BB299A"/>
    <w:rsid w:val="00BB3B11"/>
    <w:rsid w:val="00BB54A2"/>
    <w:rsid w:val="00BC0F81"/>
    <w:rsid w:val="00BC1CAB"/>
    <w:rsid w:val="00BC3E4D"/>
    <w:rsid w:val="00BC5AE0"/>
    <w:rsid w:val="00BC6E59"/>
    <w:rsid w:val="00BE3B9D"/>
    <w:rsid w:val="00BE4CFC"/>
    <w:rsid w:val="00BE7496"/>
    <w:rsid w:val="00BF1CEC"/>
    <w:rsid w:val="00BF3386"/>
    <w:rsid w:val="00BF4ABB"/>
    <w:rsid w:val="00C0265D"/>
    <w:rsid w:val="00C03295"/>
    <w:rsid w:val="00C1027E"/>
    <w:rsid w:val="00C109C3"/>
    <w:rsid w:val="00C16AC7"/>
    <w:rsid w:val="00C207B3"/>
    <w:rsid w:val="00C24BF1"/>
    <w:rsid w:val="00C250E8"/>
    <w:rsid w:val="00C26660"/>
    <w:rsid w:val="00C418C7"/>
    <w:rsid w:val="00C43475"/>
    <w:rsid w:val="00C579A8"/>
    <w:rsid w:val="00C60C4E"/>
    <w:rsid w:val="00C61CDE"/>
    <w:rsid w:val="00C62C0E"/>
    <w:rsid w:val="00C65B37"/>
    <w:rsid w:val="00C7408F"/>
    <w:rsid w:val="00C76EF9"/>
    <w:rsid w:val="00C84ED3"/>
    <w:rsid w:val="00C856D3"/>
    <w:rsid w:val="00C86D7B"/>
    <w:rsid w:val="00C86E78"/>
    <w:rsid w:val="00C870A7"/>
    <w:rsid w:val="00C922F8"/>
    <w:rsid w:val="00C93109"/>
    <w:rsid w:val="00C9544F"/>
    <w:rsid w:val="00C96182"/>
    <w:rsid w:val="00C96281"/>
    <w:rsid w:val="00CA518F"/>
    <w:rsid w:val="00CB0867"/>
    <w:rsid w:val="00CB3918"/>
    <w:rsid w:val="00CB5F51"/>
    <w:rsid w:val="00CC1425"/>
    <w:rsid w:val="00CC2989"/>
    <w:rsid w:val="00CC39BC"/>
    <w:rsid w:val="00CC5565"/>
    <w:rsid w:val="00CC7A42"/>
    <w:rsid w:val="00CC7FC2"/>
    <w:rsid w:val="00CD1242"/>
    <w:rsid w:val="00CD506F"/>
    <w:rsid w:val="00CD794A"/>
    <w:rsid w:val="00CF23B9"/>
    <w:rsid w:val="00D011B7"/>
    <w:rsid w:val="00D044B5"/>
    <w:rsid w:val="00D0672F"/>
    <w:rsid w:val="00D1735B"/>
    <w:rsid w:val="00D20019"/>
    <w:rsid w:val="00D20993"/>
    <w:rsid w:val="00D20BF1"/>
    <w:rsid w:val="00D2333F"/>
    <w:rsid w:val="00D2352C"/>
    <w:rsid w:val="00D33042"/>
    <w:rsid w:val="00D331A7"/>
    <w:rsid w:val="00D34018"/>
    <w:rsid w:val="00D35218"/>
    <w:rsid w:val="00D40FB4"/>
    <w:rsid w:val="00D4545C"/>
    <w:rsid w:val="00D46D5E"/>
    <w:rsid w:val="00D5445A"/>
    <w:rsid w:val="00D566C5"/>
    <w:rsid w:val="00D607D5"/>
    <w:rsid w:val="00D61778"/>
    <w:rsid w:val="00D630BB"/>
    <w:rsid w:val="00D7048D"/>
    <w:rsid w:val="00D70E5B"/>
    <w:rsid w:val="00D7238E"/>
    <w:rsid w:val="00D77606"/>
    <w:rsid w:val="00D81DC3"/>
    <w:rsid w:val="00D83B1A"/>
    <w:rsid w:val="00D864C0"/>
    <w:rsid w:val="00D87722"/>
    <w:rsid w:val="00D87F91"/>
    <w:rsid w:val="00D93B11"/>
    <w:rsid w:val="00D968FB"/>
    <w:rsid w:val="00D971AA"/>
    <w:rsid w:val="00DA1888"/>
    <w:rsid w:val="00DA40B7"/>
    <w:rsid w:val="00DA7258"/>
    <w:rsid w:val="00DB18F5"/>
    <w:rsid w:val="00DB799B"/>
    <w:rsid w:val="00DC2AF3"/>
    <w:rsid w:val="00DC2CF2"/>
    <w:rsid w:val="00DC46F9"/>
    <w:rsid w:val="00DC7987"/>
    <w:rsid w:val="00DD04D2"/>
    <w:rsid w:val="00DD7B3E"/>
    <w:rsid w:val="00DE6B8B"/>
    <w:rsid w:val="00DF1983"/>
    <w:rsid w:val="00DF2882"/>
    <w:rsid w:val="00DF30E4"/>
    <w:rsid w:val="00DF78A2"/>
    <w:rsid w:val="00E01DA6"/>
    <w:rsid w:val="00E049E5"/>
    <w:rsid w:val="00E04BCF"/>
    <w:rsid w:val="00E104E1"/>
    <w:rsid w:val="00E115DA"/>
    <w:rsid w:val="00E230EE"/>
    <w:rsid w:val="00E32E49"/>
    <w:rsid w:val="00E36699"/>
    <w:rsid w:val="00E402A4"/>
    <w:rsid w:val="00E4553A"/>
    <w:rsid w:val="00E520C3"/>
    <w:rsid w:val="00E5443F"/>
    <w:rsid w:val="00E55535"/>
    <w:rsid w:val="00E56B14"/>
    <w:rsid w:val="00E6201E"/>
    <w:rsid w:val="00E64356"/>
    <w:rsid w:val="00E65E84"/>
    <w:rsid w:val="00E80950"/>
    <w:rsid w:val="00E87BAA"/>
    <w:rsid w:val="00E93E42"/>
    <w:rsid w:val="00EA2238"/>
    <w:rsid w:val="00EA5735"/>
    <w:rsid w:val="00EB4AB0"/>
    <w:rsid w:val="00EB4E9B"/>
    <w:rsid w:val="00EC284F"/>
    <w:rsid w:val="00EC3B74"/>
    <w:rsid w:val="00EC41CB"/>
    <w:rsid w:val="00EC4231"/>
    <w:rsid w:val="00EC4627"/>
    <w:rsid w:val="00EE1640"/>
    <w:rsid w:val="00EE46EE"/>
    <w:rsid w:val="00EE7766"/>
    <w:rsid w:val="00EF0166"/>
    <w:rsid w:val="00EF11CD"/>
    <w:rsid w:val="00EF1F06"/>
    <w:rsid w:val="00EF2650"/>
    <w:rsid w:val="00EF473D"/>
    <w:rsid w:val="00F010B1"/>
    <w:rsid w:val="00F020F6"/>
    <w:rsid w:val="00F0471B"/>
    <w:rsid w:val="00F0765B"/>
    <w:rsid w:val="00F12DE6"/>
    <w:rsid w:val="00F1648A"/>
    <w:rsid w:val="00F216B9"/>
    <w:rsid w:val="00F2210C"/>
    <w:rsid w:val="00F247E7"/>
    <w:rsid w:val="00F33781"/>
    <w:rsid w:val="00F51679"/>
    <w:rsid w:val="00F56E53"/>
    <w:rsid w:val="00F6552A"/>
    <w:rsid w:val="00F709E9"/>
    <w:rsid w:val="00F70C62"/>
    <w:rsid w:val="00F81490"/>
    <w:rsid w:val="00F82AC4"/>
    <w:rsid w:val="00F85952"/>
    <w:rsid w:val="00F875BD"/>
    <w:rsid w:val="00F96718"/>
    <w:rsid w:val="00FA3B07"/>
    <w:rsid w:val="00FB6674"/>
    <w:rsid w:val="00FC2EE9"/>
    <w:rsid w:val="00FC4701"/>
    <w:rsid w:val="00FC4E56"/>
    <w:rsid w:val="00FC76A1"/>
    <w:rsid w:val="00FE03FE"/>
    <w:rsid w:val="00FE11A0"/>
    <w:rsid w:val="00FE2B80"/>
    <w:rsid w:val="00FE362C"/>
    <w:rsid w:val="00FF4DA7"/>
    <w:rsid w:val="00FF4DB5"/>
    <w:rsid w:val="00FF5011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74D4D66D"/>
  <w15:chartTrackingRefBased/>
  <w15:docId w15:val="{B057CE40-F95D-4CDE-88CC-E83079B4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9921ED"/>
    <w:pPr>
      <w:tabs>
        <w:tab w:val="left" w:pos="567"/>
        <w:tab w:val="left" w:pos="851"/>
      </w:tabs>
      <w:spacing w:before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EnvelopeReturn">
    <w:name w:val="envelope return"/>
    <w:basedOn w:val="Normal"/>
    <w:rsid w:val="00517438"/>
    <w:rPr>
      <w:rFonts w:ascii="Nork New" w:hAnsi="Nork New"/>
      <w:kern w:val="28"/>
      <w:sz w:val="26"/>
      <w:szCs w:val="20"/>
      <w:lang w:val="en-US"/>
    </w:rPr>
  </w:style>
  <w:style w:type="table" w:styleId="TableGrid">
    <w:name w:val="Table Grid"/>
    <w:basedOn w:val="TableNormal"/>
    <w:uiPriority w:val="39"/>
    <w:rsid w:val="0040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D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0D49"/>
    <w:rPr>
      <w:rFonts w:ascii="Segoe UI" w:hAnsi="Segoe UI" w:cs="Segoe UI"/>
      <w:sz w:val="18"/>
      <w:szCs w:val="18"/>
      <w:lang w:val="ru-RU" w:eastAsia="ru-RU"/>
    </w:rPr>
  </w:style>
  <w:style w:type="paragraph" w:styleId="NormalWeb">
    <w:name w:val="Normal (Web)"/>
    <w:basedOn w:val="Normal"/>
    <w:uiPriority w:val="99"/>
    <w:unhideWhenUsed/>
    <w:rsid w:val="00BC3E4D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BC3E4D"/>
    <w:rPr>
      <w:b/>
      <w:bCs/>
    </w:rPr>
  </w:style>
  <w:style w:type="character" w:styleId="Emphasis">
    <w:name w:val="Emphasis"/>
    <w:uiPriority w:val="20"/>
    <w:qFormat/>
    <w:rsid w:val="003949F1"/>
    <w:rPr>
      <w:i/>
      <w:iCs/>
    </w:rPr>
  </w:style>
  <w:style w:type="paragraph" w:customStyle="1" w:styleId="katarox">
    <w:name w:val="katarox"/>
    <w:basedOn w:val="Normal"/>
    <w:rsid w:val="00D77606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  <w:style w:type="paragraph" w:styleId="ListParagraph">
    <w:name w:val="List Paragraph"/>
    <w:basedOn w:val="Normal"/>
    <w:uiPriority w:val="34"/>
    <w:qFormat/>
    <w:rsid w:val="00CC55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amakargox">
    <w:name w:val="hamakargox"/>
    <w:rsid w:val="00301A07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7B50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EF4F6-C0EC-4B37-96AD-621E20B9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7</Pages>
  <Words>1450</Words>
  <Characters>8268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Momjyan</dc:creator>
  <cp:keywords>https:/mul-psrc.gov.am/tasks/docs/attachment.php?id=8714&amp;fn=2Naxagic.docx&amp;out=1&amp;token=</cp:keywords>
  <cp:lastModifiedBy>Oleg Gevorgyan</cp:lastModifiedBy>
  <cp:revision>15</cp:revision>
  <cp:lastPrinted>2019-08-07T10:34:00Z</cp:lastPrinted>
  <dcterms:created xsi:type="dcterms:W3CDTF">2019-06-25T12:37:00Z</dcterms:created>
  <dcterms:modified xsi:type="dcterms:W3CDTF">2022-02-16T05:42:00Z</dcterms:modified>
</cp:coreProperties>
</file>